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00B5" w:rsidRDefault="006700B5" w:rsidP="006700B5">
      <w:pPr>
        <w:pStyle w:val="Default"/>
      </w:pPr>
    </w:p>
    <w:p w:rsidR="006700B5" w:rsidRPr="009543E8" w:rsidRDefault="006700B5" w:rsidP="006700B5">
      <w:pPr>
        <w:pStyle w:val="Default"/>
        <w:rPr>
          <w:b/>
          <w:sz w:val="23"/>
          <w:szCs w:val="23"/>
        </w:rPr>
      </w:pPr>
      <w:r>
        <w:t xml:space="preserve"> </w:t>
      </w:r>
      <w:r w:rsidR="006D39B7" w:rsidRPr="009543E8">
        <w:rPr>
          <w:b/>
        </w:rPr>
        <w:t>ARCHIVAL POLICY</w:t>
      </w:r>
      <w:r w:rsidRPr="009543E8">
        <w:rPr>
          <w:b/>
          <w:bCs/>
          <w:sz w:val="23"/>
          <w:szCs w:val="23"/>
        </w:rPr>
        <w:t xml:space="preserve"> </w:t>
      </w:r>
    </w:p>
    <w:p w:rsidR="006700B5" w:rsidRDefault="006700B5" w:rsidP="006700B5">
      <w:pPr>
        <w:pStyle w:val="Title"/>
      </w:pPr>
    </w:p>
    <w:p w:rsidR="006700B5" w:rsidRDefault="001E326F" w:rsidP="006700B5">
      <w:pPr>
        <w:pStyle w:val="Title"/>
      </w:pPr>
      <w:r>
        <w:t>1</w:t>
      </w:r>
      <w:r w:rsidR="009D4761">
        <w:t xml:space="preserve">. </w:t>
      </w:r>
      <w:r w:rsidR="006700B5">
        <w:t>BACKGROUND</w:t>
      </w:r>
    </w:p>
    <w:p w:rsidR="001E326F" w:rsidRPr="001E326F" w:rsidRDefault="001E326F" w:rsidP="001E326F">
      <w:pPr>
        <w:pStyle w:val="Title"/>
        <w:jc w:val="both"/>
        <w:rPr>
          <w:b w:val="0"/>
        </w:rPr>
      </w:pPr>
      <w:r w:rsidRPr="001E326F">
        <w:rPr>
          <w:b w:val="0"/>
          <w:sz w:val="23"/>
          <w:szCs w:val="23"/>
        </w:rPr>
        <w:t xml:space="preserve">The Securities and Exchange Board of India (“SEBI”) vide its notification dated September 2, 2015 has issued the SEBI (Listing Obligation and Disclosure Requirements) Regulations, 2015 (“Regulations”). The Regulation come into force from December 1, 2015. The Regulation mandates </w:t>
      </w:r>
      <w:r w:rsidR="006D39B7" w:rsidRPr="001E326F">
        <w:rPr>
          <w:b w:val="0"/>
          <w:sz w:val="23"/>
          <w:szCs w:val="23"/>
        </w:rPr>
        <w:t>listed</w:t>
      </w:r>
      <w:r w:rsidRPr="001E326F">
        <w:rPr>
          <w:b w:val="0"/>
          <w:sz w:val="23"/>
          <w:szCs w:val="23"/>
        </w:rPr>
        <w:t xml:space="preserve"> entity to formulate an archival policy. It is in this context that the Policy on Archival of Documents (“Policy”) is being framed and implemented-</w:t>
      </w:r>
    </w:p>
    <w:p w:rsidR="00944A07" w:rsidRDefault="00944A07">
      <w:pPr>
        <w:pStyle w:val="BodyText"/>
        <w:ind w:left="100"/>
      </w:pPr>
    </w:p>
    <w:p w:rsidR="009D4761" w:rsidRDefault="001E326F" w:rsidP="009D4761">
      <w:pPr>
        <w:pStyle w:val="BodyText"/>
        <w:ind w:left="100"/>
        <w:rPr>
          <w:b/>
        </w:rPr>
      </w:pPr>
      <w:r>
        <w:rPr>
          <w:b/>
        </w:rPr>
        <w:t>2.</w:t>
      </w:r>
      <w:r w:rsidR="009D4761" w:rsidRPr="009D4761">
        <w:rPr>
          <w:b/>
        </w:rPr>
        <w:t xml:space="preserve"> OBJECTIVE OF THE POLICY</w:t>
      </w:r>
    </w:p>
    <w:p w:rsidR="009D4761" w:rsidRPr="009D4761" w:rsidRDefault="009D4761" w:rsidP="009D4761">
      <w:pPr>
        <w:pStyle w:val="BodyText"/>
        <w:ind w:left="100"/>
        <w:rPr>
          <w:b/>
        </w:rPr>
      </w:pPr>
    </w:p>
    <w:p w:rsidR="001E326F" w:rsidRPr="001E326F" w:rsidRDefault="001E326F" w:rsidP="001E326F">
      <w:pPr>
        <w:widowControl/>
        <w:adjustRightInd w:val="0"/>
        <w:rPr>
          <w:bCs/>
          <w:sz w:val="23"/>
          <w:szCs w:val="23"/>
        </w:rPr>
      </w:pPr>
      <w:r w:rsidRPr="001E326F">
        <w:rPr>
          <w:bCs/>
          <w:sz w:val="23"/>
          <w:szCs w:val="23"/>
        </w:rPr>
        <w:t xml:space="preserve">The objective of this Policy is to comply with Regulation 30(8) of the SEBI (Listing Obligation and Disclosure Requirements) Regulations, 2015, as mentioned below: </w:t>
      </w:r>
    </w:p>
    <w:p w:rsidR="001E326F" w:rsidRPr="001E326F" w:rsidRDefault="001E326F" w:rsidP="001E326F">
      <w:pPr>
        <w:widowControl/>
        <w:adjustRightInd w:val="0"/>
        <w:rPr>
          <w:bCs/>
          <w:sz w:val="23"/>
          <w:szCs w:val="23"/>
        </w:rPr>
      </w:pPr>
    </w:p>
    <w:p w:rsidR="009D4761" w:rsidRPr="001E326F" w:rsidRDefault="001E326F" w:rsidP="001E326F">
      <w:pPr>
        <w:pStyle w:val="BodyText"/>
        <w:ind w:left="100"/>
        <w:jc w:val="both"/>
        <w:rPr>
          <w:bCs/>
          <w:sz w:val="23"/>
          <w:szCs w:val="23"/>
        </w:rPr>
      </w:pPr>
      <w:r w:rsidRPr="001E326F">
        <w:rPr>
          <w:bCs/>
          <w:sz w:val="23"/>
          <w:szCs w:val="23"/>
        </w:rPr>
        <w:t>“The listed entity shall disclose on its website all such events or information which has been disclosed to stock exchange(s) under this regulation, and such disclosure shall be hosted on the website of the listed entity for a minimum period of five years and thereafter as per the archival policy of the listed entity, as disclosed on its</w:t>
      </w:r>
    </w:p>
    <w:p w:rsidR="009D4761" w:rsidRPr="00E325C5" w:rsidRDefault="009D4761" w:rsidP="001E326F">
      <w:pPr>
        <w:pStyle w:val="BodyText"/>
        <w:ind w:left="100"/>
        <w:jc w:val="both"/>
        <w:rPr>
          <w:sz w:val="20"/>
        </w:rPr>
      </w:pPr>
    </w:p>
    <w:p w:rsidR="009D4761" w:rsidRDefault="001E326F" w:rsidP="009D4761">
      <w:pPr>
        <w:pStyle w:val="BodyText"/>
        <w:ind w:left="100"/>
        <w:rPr>
          <w:b/>
        </w:rPr>
      </w:pPr>
      <w:r>
        <w:rPr>
          <w:b/>
        </w:rPr>
        <w:t>3.</w:t>
      </w:r>
      <w:r w:rsidR="009D4761" w:rsidRPr="00C2471D">
        <w:rPr>
          <w:b/>
        </w:rPr>
        <w:t xml:space="preserve"> DEFINITIONS</w:t>
      </w:r>
    </w:p>
    <w:p w:rsidR="001E326F" w:rsidRPr="001E326F" w:rsidRDefault="001E326F" w:rsidP="001E326F">
      <w:pPr>
        <w:widowControl/>
        <w:adjustRightInd w:val="0"/>
        <w:spacing w:after="66"/>
        <w:rPr>
          <w:bCs/>
          <w:sz w:val="23"/>
          <w:szCs w:val="23"/>
        </w:rPr>
      </w:pPr>
      <w:r w:rsidRPr="001E326F">
        <w:rPr>
          <w:rFonts w:ascii="Calibri" w:eastAsiaTheme="minorHAnsi" w:hAnsi="Calibri" w:cs="Calibri"/>
          <w:color w:val="000000"/>
          <w:sz w:val="23"/>
          <w:szCs w:val="23"/>
          <w:lang w:val="en-IN"/>
        </w:rPr>
        <w:t>a</w:t>
      </w:r>
      <w:r w:rsidRPr="001E326F">
        <w:rPr>
          <w:bCs/>
          <w:sz w:val="23"/>
          <w:szCs w:val="23"/>
        </w:rPr>
        <w:t xml:space="preserve">. “Board” means the Board of Directors of the Company. </w:t>
      </w:r>
    </w:p>
    <w:p w:rsidR="001E326F" w:rsidRPr="001E326F" w:rsidRDefault="001E326F" w:rsidP="001E326F">
      <w:pPr>
        <w:widowControl/>
        <w:adjustRightInd w:val="0"/>
        <w:spacing w:after="66"/>
        <w:rPr>
          <w:bCs/>
          <w:sz w:val="23"/>
          <w:szCs w:val="23"/>
        </w:rPr>
      </w:pPr>
      <w:r w:rsidRPr="001E326F">
        <w:rPr>
          <w:bCs/>
          <w:sz w:val="23"/>
          <w:szCs w:val="23"/>
        </w:rPr>
        <w:t xml:space="preserve">b. “Company” means Dhanashree Electronics Limited. </w:t>
      </w:r>
    </w:p>
    <w:p w:rsidR="001E326F" w:rsidRPr="001E326F" w:rsidRDefault="001E326F" w:rsidP="001E326F">
      <w:pPr>
        <w:widowControl/>
        <w:adjustRightInd w:val="0"/>
        <w:spacing w:after="66"/>
        <w:rPr>
          <w:bCs/>
          <w:sz w:val="23"/>
          <w:szCs w:val="23"/>
        </w:rPr>
      </w:pPr>
      <w:r w:rsidRPr="001E326F">
        <w:rPr>
          <w:bCs/>
          <w:sz w:val="23"/>
          <w:szCs w:val="23"/>
        </w:rPr>
        <w:t xml:space="preserve">c. “Policy” means the Policy, as amended from time to time. </w:t>
      </w:r>
    </w:p>
    <w:p w:rsidR="001E326F" w:rsidRPr="001E326F" w:rsidRDefault="001E326F" w:rsidP="001E326F">
      <w:pPr>
        <w:widowControl/>
        <w:adjustRightInd w:val="0"/>
        <w:rPr>
          <w:rFonts w:ascii="Calibri" w:eastAsiaTheme="minorHAnsi" w:hAnsi="Calibri" w:cs="Calibri"/>
          <w:color w:val="000000"/>
          <w:sz w:val="23"/>
          <w:szCs w:val="23"/>
          <w:lang w:val="en-IN"/>
        </w:rPr>
      </w:pPr>
      <w:r w:rsidRPr="001E326F">
        <w:rPr>
          <w:bCs/>
          <w:sz w:val="23"/>
          <w:szCs w:val="23"/>
        </w:rPr>
        <w:t>d. “Listing Regulations” means the Securities and Exchange Board of India (Listing Obligation and Disclosure Requirement) Regulations, 2015 (including any amendments thereof</w:t>
      </w:r>
      <w:r w:rsidRPr="001E326F">
        <w:rPr>
          <w:rFonts w:ascii="Calibri" w:eastAsiaTheme="minorHAnsi" w:hAnsi="Calibri" w:cs="Calibri"/>
          <w:color w:val="000000"/>
          <w:sz w:val="23"/>
          <w:szCs w:val="23"/>
          <w:lang w:val="en-IN"/>
        </w:rPr>
        <w:t xml:space="preserve">). </w:t>
      </w:r>
    </w:p>
    <w:p w:rsidR="009D4761" w:rsidRDefault="009D4761" w:rsidP="001E326F">
      <w:pPr>
        <w:pStyle w:val="BodyText"/>
        <w:ind w:left="100"/>
        <w:jc w:val="both"/>
      </w:pPr>
    </w:p>
    <w:p w:rsidR="001E326F" w:rsidRPr="001E326F" w:rsidRDefault="001E326F" w:rsidP="001E326F">
      <w:pPr>
        <w:widowControl/>
        <w:adjustRightInd w:val="0"/>
        <w:rPr>
          <w:rFonts w:ascii="Calibri" w:eastAsiaTheme="minorHAnsi" w:hAnsi="Calibri" w:cs="Calibri"/>
          <w:color w:val="000000"/>
          <w:sz w:val="28"/>
          <w:szCs w:val="28"/>
          <w:lang w:val="en-IN"/>
        </w:rPr>
      </w:pPr>
      <w:r>
        <w:rPr>
          <w:rFonts w:ascii="Calibri" w:eastAsiaTheme="minorHAnsi" w:hAnsi="Calibri" w:cs="Calibri"/>
          <w:b/>
          <w:bCs/>
          <w:color w:val="000000"/>
          <w:sz w:val="28"/>
          <w:szCs w:val="28"/>
          <w:lang w:val="en-IN"/>
        </w:rPr>
        <w:t xml:space="preserve">4. </w:t>
      </w:r>
      <w:r w:rsidRPr="001E326F">
        <w:rPr>
          <w:rFonts w:ascii="Calibri" w:eastAsiaTheme="minorHAnsi" w:hAnsi="Calibri" w:cs="Calibri"/>
          <w:b/>
          <w:bCs/>
          <w:color w:val="000000"/>
          <w:sz w:val="28"/>
          <w:szCs w:val="28"/>
          <w:lang w:val="en-IN"/>
        </w:rPr>
        <w:t xml:space="preserve">ARCHIVAL POLICY </w:t>
      </w:r>
    </w:p>
    <w:p w:rsidR="0059684A" w:rsidRDefault="001E326F" w:rsidP="001E326F">
      <w:pPr>
        <w:pStyle w:val="BodyText"/>
        <w:ind w:left="100"/>
        <w:jc w:val="both"/>
        <w:rPr>
          <w:bCs/>
          <w:sz w:val="23"/>
          <w:szCs w:val="23"/>
        </w:rPr>
      </w:pPr>
      <w:r w:rsidRPr="001E326F">
        <w:rPr>
          <w:bCs/>
          <w:sz w:val="23"/>
          <w:szCs w:val="23"/>
        </w:rPr>
        <w:t>In accordance with the provisions of the aforesaid Regulation, the company shall ensure that all the information shall be hosted on the website of the Company (www.rashmilighting.com) for a period of 5 years and thereafter will be archived for a period on 1 year</w:t>
      </w:r>
      <w:r>
        <w:rPr>
          <w:bCs/>
          <w:sz w:val="23"/>
          <w:szCs w:val="23"/>
        </w:rPr>
        <w:t>.</w:t>
      </w:r>
    </w:p>
    <w:p w:rsidR="001E326F" w:rsidRDefault="001E326F" w:rsidP="001E326F">
      <w:pPr>
        <w:pStyle w:val="BodyText"/>
        <w:ind w:left="100"/>
        <w:rPr>
          <w:bCs/>
          <w:sz w:val="23"/>
          <w:szCs w:val="23"/>
        </w:rPr>
      </w:pPr>
    </w:p>
    <w:p w:rsidR="001E326F" w:rsidRPr="001E326F" w:rsidRDefault="001E326F" w:rsidP="001E326F">
      <w:pPr>
        <w:widowControl/>
        <w:adjustRightInd w:val="0"/>
        <w:rPr>
          <w:rFonts w:ascii="Calibri" w:eastAsiaTheme="minorHAnsi" w:hAnsi="Calibri" w:cs="Calibri"/>
          <w:color w:val="000000"/>
          <w:sz w:val="28"/>
          <w:szCs w:val="28"/>
          <w:lang w:val="en-IN"/>
        </w:rPr>
      </w:pPr>
      <w:r>
        <w:rPr>
          <w:rFonts w:ascii="Calibri" w:eastAsiaTheme="minorHAnsi" w:hAnsi="Calibri" w:cs="Calibri"/>
          <w:b/>
          <w:bCs/>
          <w:color w:val="000000"/>
          <w:sz w:val="28"/>
          <w:szCs w:val="28"/>
          <w:lang w:val="en-IN"/>
        </w:rPr>
        <w:t xml:space="preserve">5. </w:t>
      </w:r>
      <w:r w:rsidRPr="001E326F">
        <w:rPr>
          <w:rFonts w:ascii="Calibri" w:eastAsiaTheme="minorHAnsi" w:hAnsi="Calibri" w:cs="Calibri"/>
          <w:b/>
          <w:bCs/>
          <w:color w:val="000000"/>
          <w:sz w:val="28"/>
          <w:szCs w:val="28"/>
          <w:lang w:val="en-IN"/>
        </w:rPr>
        <w:t xml:space="preserve">EFFECTIVE DATE </w:t>
      </w:r>
    </w:p>
    <w:p w:rsidR="001E326F" w:rsidRDefault="001E326F" w:rsidP="00302BB5">
      <w:pPr>
        <w:pStyle w:val="BodyText"/>
        <w:ind w:left="100"/>
        <w:jc w:val="both"/>
        <w:rPr>
          <w:bCs/>
          <w:sz w:val="23"/>
          <w:szCs w:val="23"/>
        </w:rPr>
      </w:pPr>
      <w:r w:rsidRPr="001E326F">
        <w:rPr>
          <w:bCs/>
          <w:sz w:val="23"/>
          <w:szCs w:val="23"/>
        </w:rPr>
        <w:t>The Policy, as approved by the Board of Dir</w:t>
      </w:r>
      <w:r w:rsidR="00302BB5">
        <w:rPr>
          <w:bCs/>
          <w:sz w:val="23"/>
          <w:szCs w:val="23"/>
        </w:rPr>
        <w:t>ectors, shall be effective from 31</w:t>
      </w:r>
      <w:r w:rsidR="00302BB5" w:rsidRPr="00302BB5">
        <w:rPr>
          <w:bCs/>
          <w:sz w:val="23"/>
          <w:szCs w:val="23"/>
          <w:vertAlign w:val="superscript"/>
        </w:rPr>
        <w:t>st</w:t>
      </w:r>
      <w:r w:rsidR="00302BB5">
        <w:rPr>
          <w:bCs/>
          <w:sz w:val="23"/>
          <w:szCs w:val="23"/>
        </w:rPr>
        <w:t xml:space="preserve"> January,</w:t>
      </w:r>
      <w:r w:rsidRPr="001E326F">
        <w:rPr>
          <w:bCs/>
          <w:sz w:val="23"/>
          <w:szCs w:val="23"/>
        </w:rPr>
        <w:t xml:space="preserve"> 202</w:t>
      </w:r>
      <w:r w:rsidR="00302BB5">
        <w:rPr>
          <w:bCs/>
          <w:sz w:val="23"/>
          <w:szCs w:val="23"/>
        </w:rPr>
        <w:t>5</w:t>
      </w:r>
    </w:p>
    <w:p w:rsidR="00F1780A" w:rsidRDefault="00F1780A">
      <w:pPr>
        <w:pStyle w:val="BodyText"/>
        <w:ind w:left="100"/>
      </w:pPr>
    </w:p>
    <w:p w:rsidR="009C0976" w:rsidRPr="00707A2E" w:rsidRDefault="001E326F">
      <w:pPr>
        <w:pStyle w:val="BodyText"/>
        <w:spacing w:before="1"/>
        <w:ind w:left="100"/>
        <w:rPr>
          <w:b/>
        </w:rPr>
      </w:pPr>
      <w:r>
        <w:rPr>
          <w:b/>
        </w:rPr>
        <w:t>6.</w:t>
      </w:r>
      <w:r w:rsidR="0059684A">
        <w:rPr>
          <w:b/>
        </w:rPr>
        <w:t xml:space="preserve"> </w:t>
      </w:r>
      <w:r w:rsidR="006A4731" w:rsidRPr="00707A2E">
        <w:rPr>
          <w:b/>
        </w:rPr>
        <w:t xml:space="preserve">AMENDMENT </w:t>
      </w:r>
    </w:p>
    <w:p w:rsidR="009C0976" w:rsidRPr="00707A2E" w:rsidRDefault="009C0976">
      <w:pPr>
        <w:pStyle w:val="BodyText"/>
        <w:spacing w:before="8"/>
        <w:rPr>
          <w:b/>
          <w:sz w:val="19"/>
        </w:rPr>
      </w:pPr>
    </w:p>
    <w:p w:rsidR="0059684A" w:rsidRDefault="001E326F" w:rsidP="004A2AA3">
      <w:pPr>
        <w:pStyle w:val="BodyText"/>
        <w:spacing w:line="278" w:lineRule="auto"/>
        <w:ind w:left="100" w:right="146"/>
        <w:jc w:val="both"/>
        <w:rPr>
          <w:sz w:val="23"/>
          <w:szCs w:val="23"/>
        </w:rPr>
      </w:pPr>
      <w:r w:rsidRPr="001E326F">
        <w:rPr>
          <w:bCs/>
          <w:sz w:val="23"/>
          <w:szCs w:val="23"/>
        </w:rPr>
        <w:t xml:space="preserve">The Board shall </w:t>
      </w:r>
      <w:bookmarkStart w:id="0" w:name="_GoBack"/>
      <w:bookmarkEnd w:id="0"/>
      <w:r w:rsidRPr="001E326F">
        <w:rPr>
          <w:bCs/>
          <w:sz w:val="23"/>
          <w:szCs w:val="23"/>
        </w:rPr>
        <w:t>have the Power to amend any of the provisions of this policy, substitute any of the provision or replace this Policy entirely with a new Policy</w:t>
      </w:r>
      <w:r>
        <w:rPr>
          <w:sz w:val="23"/>
          <w:szCs w:val="23"/>
        </w:rPr>
        <w:t>.</w:t>
      </w:r>
    </w:p>
    <w:p w:rsidR="001E326F" w:rsidRDefault="001E326F" w:rsidP="004A2AA3">
      <w:pPr>
        <w:pStyle w:val="BodyText"/>
        <w:spacing w:line="278" w:lineRule="auto"/>
        <w:ind w:left="100" w:right="146"/>
        <w:jc w:val="both"/>
        <w:rPr>
          <w:color w:val="212121"/>
          <w:sz w:val="24"/>
          <w:szCs w:val="24"/>
        </w:rPr>
      </w:pPr>
    </w:p>
    <w:p w:rsidR="001E326F" w:rsidRDefault="001E326F" w:rsidP="004A2AA3">
      <w:pPr>
        <w:pStyle w:val="BodyText"/>
        <w:spacing w:line="278" w:lineRule="auto"/>
        <w:ind w:left="100" w:right="146"/>
        <w:jc w:val="both"/>
        <w:rPr>
          <w:color w:val="212121"/>
          <w:sz w:val="24"/>
          <w:szCs w:val="24"/>
        </w:rPr>
      </w:pPr>
    </w:p>
    <w:p w:rsidR="001E326F" w:rsidRDefault="001E326F" w:rsidP="004A2AA3">
      <w:pPr>
        <w:pStyle w:val="BodyText"/>
        <w:spacing w:line="278" w:lineRule="auto"/>
        <w:ind w:left="100" w:right="146"/>
        <w:jc w:val="both"/>
        <w:rPr>
          <w:color w:val="212121"/>
          <w:sz w:val="24"/>
          <w:szCs w:val="24"/>
        </w:rPr>
      </w:pPr>
    </w:p>
    <w:p w:rsidR="001E326F" w:rsidRDefault="001E326F" w:rsidP="004A2AA3">
      <w:pPr>
        <w:pStyle w:val="BodyText"/>
        <w:spacing w:line="278" w:lineRule="auto"/>
        <w:ind w:left="100" w:right="146"/>
        <w:jc w:val="both"/>
        <w:rPr>
          <w:color w:val="212121"/>
          <w:sz w:val="24"/>
          <w:szCs w:val="24"/>
        </w:rPr>
      </w:pPr>
    </w:p>
    <w:p w:rsidR="001E326F" w:rsidRDefault="001E326F" w:rsidP="004A2AA3">
      <w:pPr>
        <w:pStyle w:val="BodyText"/>
        <w:spacing w:line="278" w:lineRule="auto"/>
        <w:ind w:left="100" w:right="146"/>
        <w:jc w:val="both"/>
        <w:rPr>
          <w:color w:val="212121"/>
          <w:sz w:val="24"/>
          <w:szCs w:val="24"/>
        </w:rPr>
      </w:pPr>
    </w:p>
    <w:sectPr w:rsidR="001E326F" w:rsidSect="009C0976">
      <w:pgSz w:w="12240" w:h="15840"/>
      <w:pgMar w:top="820" w:right="88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altName w:val="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0A7179"/>
    <w:multiLevelType w:val="hybridMultilevel"/>
    <w:tmpl w:val="F3FCA85E"/>
    <w:lvl w:ilvl="0" w:tplc="B658D7E2">
      <w:start w:val="1"/>
      <w:numFmt w:val="lowerLetter"/>
      <w:lvlText w:val="%1."/>
      <w:lvlJc w:val="left"/>
      <w:pPr>
        <w:ind w:left="100" w:hanging="294"/>
        <w:jc w:val="left"/>
      </w:pPr>
      <w:rPr>
        <w:rFonts w:ascii="Verdana" w:eastAsia="Verdana" w:hAnsi="Verdana" w:cs="Verdana" w:hint="default"/>
        <w:spacing w:val="-1"/>
        <w:w w:val="100"/>
        <w:sz w:val="22"/>
        <w:szCs w:val="22"/>
        <w:lang w:val="en-US" w:eastAsia="en-US" w:bidi="ar-SA"/>
      </w:rPr>
    </w:lvl>
    <w:lvl w:ilvl="1" w:tplc="AC420514">
      <w:numFmt w:val="bullet"/>
      <w:lvlText w:val="•"/>
      <w:lvlJc w:val="left"/>
      <w:pPr>
        <w:ind w:left="1092" w:hanging="294"/>
      </w:pPr>
      <w:rPr>
        <w:rFonts w:hint="default"/>
        <w:lang w:val="en-US" w:eastAsia="en-US" w:bidi="ar-SA"/>
      </w:rPr>
    </w:lvl>
    <w:lvl w:ilvl="2" w:tplc="21EA819C">
      <w:numFmt w:val="bullet"/>
      <w:lvlText w:val="•"/>
      <w:lvlJc w:val="left"/>
      <w:pPr>
        <w:ind w:left="2084" w:hanging="294"/>
      </w:pPr>
      <w:rPr>
        <w:rFonts w:hint="default"/>
        <w:lang w:val="en-US" w:eastAsia="en-US" w:bidi="ar-SA"/>
      </w:rPr>
    </w:lvl>
    <w:lvl w:ilvl="3" w:tplc="ACEA06C8">
      <w:numFmt w:val="bullet"/>
      <w:lvlText w:val="•"/>
      <w:lvlJc w:val="left"/>
      <w:pPr>
        <w:ind w:left="3076" w:hanging="294"/>
      </w:pPr>
      <w:rPr>
        <w:rFonts w:hint="default"/>
        <w:lang w:val="en-US" w:eastAsia="en-US" w:bidi="ar-SA"/>
      </w:rPr>
    </w:lvl>
    <w:lvl w:ilvl="4" w:tplc="A2A04B06">
      <w:numFmt w:val="bullet"/>
      <w:lvlText w:val="•"/>
      <w:lvlJc w:val="left"/>
      <w:pPr>
        <w:ind w:left="4068" w:hanging="294"/>
      </w:pPr>
      <w:rPr>
        <w:rFonts w:hint="default"/>
        <w:lang w:val="en-US" w:eastAsia="en-US" w:bidi="ar-SA"/>
      </w:rPr>
    </w:lvl>
    <w:lvl w:ilvl="5" w:tplc="AE0EF600">
      <w:numFmt w:val="bullet"/>
      <w:lvlText w:val="•"/>
      <w:lvlJc w:val="left"/>
      <w:pPr>
        <w:ind w:left="5060" w:hanging="294"/>
      </w:pPr>
      <w:rPr>
        <w:rFonts w:hint="default"/>
        <w:lang w:val="en-US" w:eastAsia="en-US" w:bidi="ar-SA"/>
      </w:rPr>
    </w:lvl>
    <w:lvl w:ilvl="6" w:tplc="FFDA0610">
      <w:numFmt w:val="bullet"/>
      <w:lvlText w:val="•"/>
      <w:lvlJc w:val="left"/>
      <w:pPr>
        <w:ind w:left="6052" w:hanging="294"/>
      </w:pPr>
      <w:rPr>
        <w:rFonts w:hint="default"/>
        <w:lang w:val="en-US" w:eastAsia="en-US" w:bidi="ar-SA"/>
      </w:rPr>
    </w:lvl>
    <w:lvl w:ilvl="7" w:tplc="04B88A46">
      <w:numFmt w:val="bullet"/>
      <w:lvlText w:val="•"/>
      <w:lvlJc w:val="left"/>
      <w:pPr>
        <w:ind w:left="7044" w:hanging="294"/>
      </w:pPr>
      <w:rPr>
        <w:rFonts w:hint="default"/>
        <w:lang w:val="en-US" w:eastAsia="en-US" w:bidi="ar-SA"/>
      </w:rPr>
    </w:lvl>
    <w:lvl w:ilvl="8" w:tplc="39C25770">
      <w:numFmt w:val="bullet"/>
      <w:lvlText w:val="•"/>
      <w:lvlJc w:val="left"/>
      <w:pPr>
        <w:ind w:left="8036" w:hanging="294"/>
      </w:pPr>
      <w:rPr>
        <w:rFonts w:hint="default"/>
        <w:lang w:val="en-US" w:eastAsia="en-US" w:bidi="ar-SA"/>
      </w:rPr>
    </w:lvl>
  </w:abstractNum>
  <w:abstractNum w:abstractNumId="1">
    <w:nsid w:val="37393203"/>
    <w:multiLevelType w:val="hybridMultilevel"/>
    <w:tmpl w:val="D4624AB8"/>
    <w:lvl w:ilvl="0" w:tplc="F7D690A2">
      <w:start w:val="1"/>
      <w:numFmt w:val="lowerRoman"/>
      <w:lvlText w:val="%1)"/>
      <w:lvlJc w:val="left"/>
      <w:pPr>
        <w:ind w:left="412" w:hanging="236"/>
        <w:jc w:val="right"/>
      </w:pPr>
      <w:rPr>
        <w:rFonts w:ascii="Verdana" w:eastAsia="Verdana" w:hAnsi="Verdana" w:cs="Verdana" w:hint="default"/>
        <w:spacing w:val="-3"/>
        <w:w w:val="100"/>
        <w:sz w:val="22"/>
        <w:szCs w:val="22"/>
        <w:lang w:val="en-US" w:eastAsia="en-US" w:bidi="ar-SA"/>
      </w:rPr>
    </w:lvl>
    <w:lvl w:ilvl="1" w:tplc="00EA6BF8">
      <w:numFmt w:val="bullet"/>
      <w:lvlText w:val="•"/>
      <w:lvlJc w:val="left"/>
      <w:pPr>
        <w:ind w:left="1380" w:hanging="236"/>
      </w:pPr>
      <w:rPr>
        <w:rFonts w:hint="default"/>
        <w:lang w:val="en-US" w:eastAsia="en-US" w:bidi="ar-SA"/>
      </w:rPr>
    </w:lvl>
    <w:lvl w:ilvl="2" w:tplc="9A646C92">
      <w:numFmt w:val="bullet"/>
      <w:lvlText w:val="•"/>
      <w:lvlJc w:val="left"/>
      <w:pPr>
        <w:ind w:left="2340" w:hanging="236"/>
      </w:pPr>
      <w:rPr>
        <w:rFonts w:hint="default"/>
        <w:lang w:val="en-US" w:eastAsia="en-US" w:bidi="ar-SA"/>
      </w:rPr>
    </w:lvl>
    <w:lvl w:ilvl="3" w:tplc="B2608676">
      <w:numFmt w:val="bullet"/>
      <w:lvlText w:val="•"/>
      <w:lvlJc w:val="left"/>
      <w:pPr>
        <w:ind w:left="3300" w:hanging="236"/>
      </w:pPr>
      <w:rPr>
        <w:rFonts w:hint="default"/>
        <w:lang w:val="en-US" w:eastAsia="en-US" w:bidi="ar-SA"/>
      </w:rPr>
    </w:lvl>
    <w:lvl w:ilvl="4" w:tplc="E6562150">
      <w:numFmt w:val="bullet"/>
      <w:lvlText w:val="•"/>
      <w:lvlJc w:val="left"/>
      <w:pPr>
        <w:ind w:left="4260" w:hanging="236"/>
      </w:pPr>
      <w:rPr>
        <w:rFonts w:hint="default"/>
        <w:lang w:val="en-US" w:eastAsia="en-US" w:bidi="ar-SA"/>
      </w:rPr>
    </w:lvl>
    <w:lvl w:ilvl="5" w:tplc="4EB4A708">
      <w:numFmt w:val="bullet"/>
      <w:lvlText w:val="•"/>
      <w:lvlJc w:val="left"/>
      <w:pPr>
        <w:ind w:left="5220" w:hanging="236"/>
      </w:pPr>
      <w:rPr>
        <w:rFonts w:hint="default"/>
        <w:lang w:val="en-US" w:eastAsia="en-US" w:bidi="ar-SA"/>
      </w:rPr>
    </w:lvl>
    <w:lvl w:ilvl="6" w:tplc="6F80EFBC">
      <w:numFmt w:val="bullet"/>
      <w:lvlText w:val="•"/>
      <w:lvlJc w:val="left"/>
      <w:pPr>
        <w:ind w:left="6180" w:hanging="236"/>
      </w:pPr>
      <w:rPr>
        <w:rFonts w:hint="default"/>
        <w:lang w:val="en-US" w:eastAsia="en-US" w:bidi="ar-SA"/>
      </w:rPr>
    </w:lvl>
    <w:lvl w:ilvl="7" w:tplc="92E84634">
      <w:numFmt w:val="bullet"/>
      <w:lvlText w:val="•"/>
      <w:lvlJc w:val="left"/>
      <w:pPr>
        <w:ind w:left="7140" w:hanging="236"/>
      </w:pPr>
      <w:rPr>
        <w:rFonts w:hint="default"/>
        <w:lang w:val="en-US" w:eastAsia="en-US" w:bidi="ar-SA"/>
      </w:rPr>
    </w:lvl>
    <w:lvl w:ilvl="8" w:tplc="9118A8B4">
      <w:numFmt w:val="bullet"/>
      <w:lvlText w:val="•"/>
      <w:lvlJc w:val="left"/>
      <w:pPr>
        <w:ind w:left="8100" w:hanging="236"/>
      </w:pPr>
      <w:rPr>
        <w:rFonts w:hint="default"/>
        <w:lang w:val="en-US" w:eastAsia="en-US" w:bidi="ar-SA"/>
      </w:rPr>
    </w:lvl>
  </w:abstractNum>
  <w:abstractNum w:abstractNumId="2">
    <w:nsid w:val="71E41781"/>
    <w:multiLevelType w:val="hybridMultilevel"/>
    <w:tmpl w:val="D1240DE8"/>
    <w:lvl w:ilvl="0" w:tplc="BAE8FC20">
      <w:start w:val="1"/>
      <w:numFmt w:val="lowerRoman"/>
      <w:lvlText w:val="%1)"/>
      <w:lvlJc w:val="left"/>
      <w:pPr>
        <w:ind w:left="100" w:hanging="296"/>
        <w:jc w:val="left"/>
      </w:pPr>
      <w:rPr>
        <w:rFonts w:ascii="Verdana" w:eastAsia="Verdana" w:hAnsi="Verdana" w:cs="Verdana" w:hint="default"/>
        <w:spacing w:val="-3"/>
        <w:w w:val="100"/>
        <w:sz w:val="22"/>
        <w:szCs w:val="22"/>
        <w:lang w:val="en-US" w:eastAsia="en-US" w:bidi="ar-SA"/>
      </w:rPr>
    </w:lvl>
    <w:lvl w:ilvl="1" w:tplc="248459C2">
      <w:numFmt w:val="bullet"/>
      <w:lvlText w:val="•"/>
      <w:lvlJc w:val="left"/>
      <w:pPr>
        <w:ind w:left="1092" w:hanging="296"/>
      </w:pPr>
      <w:rPr>
        <w:rFonts w:hint="default"/>
        <w:lang w:val="en-US" w:eastAsia="en-US" w:bidi="ar-SA"/>
      </w:rPr>
    </w:lvl>
    <w:lvl w:ilvl="2" w:tplc="026C3EBC">
      <w:numFmt w:val="bullet"/>
      <w:lvlText w:val="•"/>
      <w:lvlJc w:val="left"/>
      <w:pPr>
        <w:ind w:left="2084" w:hanging="296"/>
      </w:pPr>
      <w:rPr>
        <w:rFonts w:hint="default"/>
        <w:lang w:val="en-US" w:eastAsia="en-US" w:bidi="ar-SA"/>
      </w:rPr>
    </w:lvl>
    <w:lvl w:ilvl="3" w:tplc="1908B70C">
      <w:numFmt w:val="bullet"/>
      <w:lvlText w:val="•"/>
      <w:lvlJc w:val="left"/>
      <w:pPr>
        <w:ind w:left="3076" w:hanging="296"/>
      </w:pPr>
      <w:rPr>
        <w:rFonts w:hint="default"/>
        <w:lang w:val="en-US" w:eastAsia="en-US" w:bidi="ar-SA"/>
      </w:rPr>
    </w:lvl>
    <w:lvl w:ilvl="4" w:tplc="FE3E2952">
      <w:numFmt w:val="bullet"/>
      <w:lvlText w:val="•"/>
      <w:lvlJc w:val="left"/>
      <w:pPr>
        <w:ind w:left="4068" w:hanging="296"/>
      </w:pPr>
      <w:rPr>
        <w:rFonts w:hint="default"/>
        <w:lang w:val="en-US" w:eastAsia="en-US" w:bidi="ar-SA"/>
      </w:rPr>
    </w:lvl>
    <w:lvl w:ilvl="5" w:tplc="8D06A89A">
      <w:numFmt w:val="bullet"/>
      <w:lvlText w:val="•"/>
      <w:lvlJc w:val="left"/>
      <w:pPr>
        <w:ind w:left="5060" w:hanging="296"/>
      </w:pPr>
      <w:rPr>
        <w:rFonts w:hint="default"/>
        <w:lang w:val="en-US" w:eastAsia="en-US" w:bidi="ar-SA"/>
      </w:rPr>
    </w:lvl>
    <w:lvl w:ilvl="6" w:tplc="B5D082D2">
      <w:numFmt w:val="bullet"/>
      <w:lvlText w:val="•"/>
      <w:lvlJc w:val="left"/>
      <w:pPr>
        <w:ind w:left="6052" w:hanging="296"/>
      </w:pPr>
      <w:rPr>
        <w:rFonts w:hint="default"/>
        <w:lang w:val="en-US" w:eastAsia="en-US" w:bidi="ar-SA"/>
      </w:rPr>
    </w:lvl>
    <w:lvl w:ilvl="7" w:tplc="477CAD08">
      <w:numFmt w:val="bullet"/>
      <w:lvlText w:val="•"/>
      <w:lvlJc w:val="left"/>
      <w:pPr>
        <w:ind w:left="7044" w:hanging="296"/>
      </w:pPr>
      <w:rPr>
        <w:rFonts w:hint="default"/>
        <w:lang w:val="en-US" w:eastAsia="en-US" w:bidi="ar-SA"/>
      </w:rPr>
    </w:lvl>
    <w:lvl w:ilvl="8" w:tplc="7E1443F4">
      <w:numFmt w:val="bullet"/>
      <w:lvlText w:val="•"/>
      <w:lvlJc w:val="left"/>
      <w:pPr>
        <w:ind w:left="8036" w:hanging="296"/>
      </w:pPr>
      <w:rPr>
        <w:rFonts w:hint="default"/>
        <w:lang w:val="en-US" w:eastAsia="en-US" w:bidi="ar-SA"/>
      </w:rPr>
    </w:lvl>
  </w:abstractNum>
  <w:abstractNum w:abstractNumId="3">
    <w:nsid w:val="72F87255"/>
    <w:multiLevelType w:val="hybridMultilevel"/>
    <w:tmpl w:val="DF0A2766"/>
    <w:lvl w:ilvl="0" w:tplc="D2FEDAD8">
      <w:start w:val="1"/>
      <w:numFmt w:val="lowerRoman"/>
      <w:lvlText w:val="%1)"/>
      <w:lvlJc w:val="left"/>
      <w:pPr>
        <w:ind w:left="100" w:hanging="248"/>
        <w:jc w:val="left"/>
      </w:pPr>
      <w:rPr>
        <w:rFonts w:ascii="Verdana" w:eastAsia="Verdana" w:hAnsi="Verdana" w:cs="Verdana" w:hint="default"/>
        <w:spacing w:val="-3"/>
        <w:w w:val="100"/>
        <w:sz w:val="22"/>
        <w:szCs w:val="22"/>
        <w:lang w:val="en-US" w:eastAsia="en-US" w:bidi="ar-SA"/>
      </w:rPr>
    </w:lvl>
    <w:lvl w:ilvl="1" w:tplc="45ECD96E">
      <w:numFmt w:val="bullet"/>
      <w:lvlText w:val="•"/>
      <w:lvlJc w:val="left"/>
      <w:pPr>
        <w:ind w:left="1092" w:hanging="248"/>
      </w:pPr>
      <w:rPr>
        <w:rFonts w:hint="default"/>
        <w:lang w:val="en-US" w:eastAsia="en-US" w:bidi="ar-SA"/>
      </w:rPr>
    </w:lvl>
    <w:lvl w:ilvl="2" w:tplc="E570BCE4">
      <w:numFmt w:val="bullet"/>
      <w:lvlText w:val="•"/>
      <w:lvlJc w:val="left"/>
      <w:pPr>
        <w:ind w:left="2084" w:hanging="248"/>
      </w:pPr>
      <w:rPr>
        <w:rFonts w:hint="default"/>
        <w:lang w:val="en-US" w:eastAsia="en-US" w:bidi="ar-SA"/>
      </w:rPr>
    </w:lvl>
    <w:lvl w:ilvl="3" w:tplc="E98C4CB8">
      <w:numFmt w:val="bullet"/>
      <w:lvlText w:val="•"/>
      <w:lvlJc w:val="left"/>
      <w:pPr>
        <w:ind w:left="3076" w:hanging="248"/>
      </w:pPr>
      <w:rPr>
        <w:rFonts w:hint="default"/>
        <w:lang w:val="en-US" w:eastAsia="en-US" w:bidi="ar-SA"/>
      </w:rPr>
    </w:lvl>
    <w:lvl w:ilvl="4" w:tplc="AD562C46">
      <w:numFmt w:val="bullet"/>
      <w:lvlText w:val="•"/>
      <w:lvlJc w:val="left"/>
      <w:pPr>
        <w:ind w:left="4068" w:hanging="248"/>
      </w:pPr>
      <w:rPr>
        <w:rFonts w:hint="default"/>
        <w:lang w:val="en-US" w:eastAsia="en-US" w:bidi="ar-SA"/>
      </w:rPr>
    </w:lvl>
    <w:lvl w:ilvl="5" w:tplc="E8128D84">
      <w:numFmt w:val="bullet"/>
      <w:lvlText w:val="•"/>
      <w:lvlJc w:val="left"/>
      <w:pPr>
        <w:ind w:left="5060" w:hanging="248"/>
      </w:pPr>
      <w:rPr>
        <w:rFonts w:hint="default"/>
        <w:lang w:val="en-US" w:eastAsia="en-US" w:bidi="ar-SA"/>
      </w:rPr>
    </w:lvl>
    <w:lvl w:ilvl="6" w:tplc="703E5C46">
      <w:numFmt w:val="bullet"/>
      <w:lvlText w:val="•"/>
      <w:lvlJc w:val="left"/>
      <w:pPr>
        <w:ind w:left="6052" w:hanging="248"/>
      </w:pPr>
      <w:rPr>
        <w:rFonts w:hint="default"/>
        <w:lang w:val="en-US" w:eastAsia="en-US" w:bidi="ar-SA"/>
      </w:rPr>
    </w:lvl>
    <w:lvl w:ilvl="7" w:tplc="86BAFF8C">
      <w:numFmt w:val="bullet"/>
      <w:lvlText w:val="•"/>
      <w:lvlJc w:val="left"/>
      <w:pPr>
        <w:ind w:left="7044" w:hanging="248"/>
      </w:pPr>
      <w:rPr>
        <w:rFonts w:hint="default"/>
        <w:lang w:val="en-US" w:eastAsia="en-US" w:bidi="ar-SA"/>
      </w:rPr>
    </w:lvl>
    <w:lvl w:ilvl="8" w:tplc="3B0CA29C">
      <w:numFmt w:val="bullet"/>
      <w:lvlText w:val="•"/>
      <w:lvlJc w:val="left"/>
      <w:pPr>
        <w:ind w:left="8036" w:hanging="248"/>
      </w:pPr>
      <w:rPr>
        <w:rFonts w:hint="default"/>
        <w:lang w:val="en-US" w:eastAsia="en-US" w:bidi="ar-SA"/>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
  <w:rsids>
    <w:rsidRoot w:val="009C0976"/>
    <w:rsid w:val="001E326F"/>
    <w:rsid w:val="002A5D70"/>
    <w:rsid w:val="00302BB5"/>
    <w:rsid w:val="003D5748"/>
    <w:rsid w:val="004126CF"/>
    <w:rsid w:val="00462F5A"/>
    <w:rsid w:val="004A2AA3"/>
    <w:rsid w:val="0059684A"/>
    <w:rsid w:val="005A0863"/>
    <w:rsid w:val="006700B5"/>
    <w:rsid w:val="006A4731"/>
    <w:rsid w:val="006D39B7"/>
    <w:rsid w:val="00707A2E"/>
    <w:rsid w:val="007E4619"/>
    <w:rsid w:val="0082706D"/>
    <w:rsid w:val="00917ABC"/>
    <w:rsid w:val="00944A07"/>
    <w:rsid w:val="009543E8"/>
    <w:rsid w:val="009C0976"/>
    <w:rsid w:val="009D4761"/>
    <w:rsid w:val="00C2471D"/>
    <w:rsid w:val="00E325C5"/>
    <w:rsid w:val="00E356B3"/>
    <w:rsid w:val="00F1780A"/>
    <w:rsid w:val="00F93B92"/>
    <w:rsid w:val="00FF4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71EB901-4AE0-418E-BF9F-B6E0660CC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9C0976"/>
    <w:rPr>
      <w:rFonts w:ascii="Verdana" w:eastAsia="Verdana" w:hAnsi="Verdana"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9C0976"/>
  </w:style>
  <w:style w:type="paragraph" w:styleId="Title">
    <w:name w:val="Title"/>
    <w:basedOn w:val="Normal"/>
    <w:uiPriority w:val="1"/>
    <w:qFormat/>
    <w:rsid w:val="009C0976"/>
    <w:pPr>
      <w:spacing w:before="77"/>
      <w:ind w:left="100"/>
    </w:pPr>
    <w:rPr>
      <w:b/>
      <w:bCs/>
    </w:rPr>
  </w:style>
  <w:style w:type="paragraph" w:styleId="ListParagraph">
    <w:name w:val="List Paragraph"/>
    <w:basedOn w:val="Normal"/>
    <w:uiPriority w:val="1"/>
    <w:qFormat/>
    <w:rsid w:val="009C0976"/>
    <w:pPr>
      <w:spacing w:before="201"/>
      <w:ind w:left="100" w:right="103"/>
      <w:jc w:val="both"/>
    </w:pPr>
  </w:style>
  <w:style w:type="paragraph" w:customStyle="1" w:styleId="TableParagraph">
    <w:name w:val="Table Paragraph"/>
    <w:basedOn w:val="Normal"/>
    <w:uiPriority w:val="1"/>
    <w:qFormat/>
    <w:rsid w:val="009C0976"/>
  </w:style>
  <w:style w:type="paragraph" w:customStyle="1" w:styleId="Default">
    <w:name w:val="Default"/>
    <w:rsid w:val="006700B5"/>
    <w:pPr>
      <w:widowControl/>
      <w:adjustRightInd w:val="0"/>
    </w:pPr>
    <w:rPr>
      <w:rFonts w:ascii="Times New Roman" w:hAnsi="Times New Roman" w:cs="Times New Roman"/>
      <w:color w:val="000000"/>
      <w:sz w:val="24"/>
      <w:szCs w:val="24"/>
      <w:lang w:val="en-IN"/>
    </w:rPr>
  </w:style>
  <w:style w:type="paragraph" w:styleId="BalloonText">
    <w:name w:val="Balloon Text"/>
    <w:basedOn w:val="Normal"/>
    <w:link w:val="BalloonTextChar"/>
    <w:uiPriority w:val="99"/>
    <w:semiHidden/>
    <w:unhideWhenUsed/>
    <w:rsid w:val="00E325C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5C5"/>
    <w:rPr>
      <w:rFonts w:ascii="Segoe UI" w:eastAsia="Verdan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1</Pages>
  <Words>290</Words>
  <Characters>1657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Microsoft Word - Document2</vt:lpstr>
    </vt:vector>
  </TitlesOfParts>
  <Company/>
  <LinksUpToDate>false</LinksUpToDate>
  <CharactersWithSpaces>1944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Document2</dc:title>
  <dc:creator>USER</dc:creator>
  <cp:lastModifiedBy>HP</cp:lastModifiedBy>
  <cp:revision>20</cp:revision>
  <cp:lastPrinted>2026-02-19T07:09:00Z</cp:lastPrinted>
  <dcterms:created xsi:type="dcterms:W3CDTF">2021-02-19T11:00:00Z</dcterms:created>
  <dcterms:modified xsi:type="dcterms:W3CDTF">2026-03-02T07:42:00Z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2016-05-21T00:00:00Z</vt:filetime>
  </property>
  <property fmtid="{D5CDD505-2E9C-101B-9397-08002B2CF9AE}" pid="3" name="Creator">
    <vt:lpwstr>PrimoPDF http://www.primopdf.com</vt:lpwstr>
  </property>
  <property fmtid="{D5CDD505-2E9C-101B-9397-08002B2CF9AE}" pid="4" name="LastSaved">
    <vt:filetime>2021-02-19T00:00:00Z</vt:filetime>
  </property>
</Properties>
</file>