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0B5" w:rsidRDefault="006700B5" w:rsidP="006700B5">
      <w:pPr>
        <w:pStyle w:val="Default"/>
      </w:pPr>
    </w:p>
    <w:p w:rsidR="006700B5" w:rsidRDefault="006700B5" w:rsidP="006700B5">
      <w:pPr>
        <w:pStyle w:val="Default"/>
        <w:rPr>
          <w:sz w:val="23"/>
          <w:szCs w:val="23"/>
        </w:rPr>
      </w:pPr>
      <w:r>
        <w:t xml:space="preserve"> </w:t>
      </w:r>
      <w:r>
        <w:rPr>
          <w:b/>
          <w:bCs/>
          <w:sz w:val="23"/>
          <w:szCs w:val="23"/>
        </w:rPr>
        <w:t xml:space="preserve">POLICY ON PRESERVATION OF DOCUMENTS </w:t>
      </w:r>
    </w:p>
    <w:p w:rsidR="00944A07" w:rsidRDefault="006700B5" w:rsidP="006700B5">
      <w:pPr>
        <w:pStyle w:val="Title"/>
      </w:pPr>
      <w:r>
        <w:t xml:space="preserve">[Pursuant to Regulation 9 of the </w:t>
      </w:r>
      <w:r w:rsidR="009D4761">
        <w:t>SEBI (</w:t>
      </w:r>
      <w:r>
        <w:t>LODR) Regulations, 2015]</w:t>
      </w:r>
    </w:p>
    <w:p w:rsidR="006700B5" w:rsidRDefault="006700B5" w:rsidP="006700B5">
      <w:pPr>
        <w:pStyle w:val="Title"/>
      </w:pPr>
    </w:p>
    <w:p w:rsidR="006700B5" w:rsidRDefault="009D4761" w:rsidP="006700B5">
      <w:pPr>
        <w:pStyle w:val="Title"/>
      </w:pPr>
      <w:r>
        <w:t xml:space="preserve">I. </w:t>
      </w:r>
      <w:r w:rsidR="006700B5">
        <w:t>BACKGROUND</w:t>
      </w:r>
    </w:p>
    <w:p w:rsidR="006700B5" w:rsidRPr="006700B5" w:rsidRDefault="006700B5" w:rsidP="006700B5">
      <w:pPr>
        <w:pStyle w:val="Title"/>
        <w:rPr>
          <w:b w:val="0"/>
        </w:rPr>
      </w:pPr>
      <w:r>
        <w:rPr>
          <w:b w:val="0"/>
        </w:rPr>
        <w:t xml:space="preserve">As per </w:t>
      </w:r>
      <w:r w:rsidRPr="006700B5">
        <w:rPr>
          <w:b w:val="0"/>
        </w:rPr>
        <w:t>SEBI (L</w:t>
      </w:r>
      <w:r>
        <w:rPr>
          <w:b w:val="0"/>
        </w:rPr>
        <w:t>ODR</w:t>
      </w:r>
      <w:r w:rsidRPr="006700B5">
        <w:rPr>
          <w:b w:val="0"/>
        </w:rPr>
        <w:t>), Regulations, 2015</w:t>
      </w:r>
      <w:r>
        <w:rPr>
          <w:b w:val="0"/>
        </w:rPr>
        <w:t xml:space="preserve"> </w:t>
      </w:r>
      <w:r w:rsidRPr="006700B5">
        <w:rPr>
          <w:b w:val="0"/>
        </w:rPr>
        <w:t>(“Regulations") require every listed company to formulate a policy on Preservation of</w:t>
      </w:r>
      <w:r w:rsidR="00F1780A">
        <w:rPr>
          <w:b w:val="0"/>
        </w:rPr>
        <w:t xml:space="preserve"> </w:t>
      </w:r>
      <w:r w:rsidRPr="006700B5">
        <w:rPr>
          <w:b w:val="0"/>
        </w:rPr>
        <w:t>Documents which has to be approved by the Board of Directors.</w:t>
      </w:r>
    </w:p>
    <w:p w:rsidR="006700B5" w:rsidRPr="006700B5" w:rsidRDefault="006700B5" w:rsidP="006A3EE1">
      <w:pPr>
        <w:pStyle w:val="Title"/>
        <w:jc w:val="both"/>
        <w:rPr>
          <w:b w:val="0"/>
        </w:rPr>
      </w:pPr>
      <w:r w:rsidRPr="006700B5">
        <w:rPr>
          <w:b w:val="0"/>
        </w:rPr>
        <w:t xml:space="preserve">In this context, the following policy has been </w:t>
      </w:r>
      <w:r w:rsidR="0031373A">
        <w:rPr>
          <w:b w:val="0"/>
        </w:rPr>
        <w:t xml:space="preserve">adopted </w:t>
      </w:r>
      <w:r w:rsidRPr="006700B5">
        <w:rPr>
          <w:b w:val="0"/>
        </w:rPr>
        <w:t>by the Board of Directors</w:t>
      </w:r>
      <w:r>
        <w:rPr>
          <w:b w:val="0"/>
        </w:rPr>
        <w:t xml:space="preserve"> </w:t>
      </w:r>
      <w:r w:rsidRPr="006700B5">
        <w:rPr>
          <w:b w:val="0"/>
        </w:rPr>
        <w:t xml:space="preserve">(“Board”) of </w:t>
      </w:r>
      <w:proofErr w:type="spellStart"/>
      <w:r>
        <w:rPr>
          <w:b w:val="0"/>
        </w:rPr>
        <w:t>Dhanashree</w:t>
      </w:r>
      <w:proofErr w:type="spellEnd"/>
      <w:r>
        <w:rPr>
          <w:b w:val="0"/>
        </w:rPr>
        <w:t xml:space="preserve"> Electronics </w:t>
      </w:r>
      <w:r w:rsidRPr="006700B5">
        <w:rPr>
          <w:b w:val="0"/>
        </w:rPr>
        <w:t>Limited (“Company”) with the objective of classifying various documents, records</w:t>
      </w:r>
      <w:r>
        <w:rPr>
          <w:b w:val="0"/>
        </w:rPr>
        <w:t xml:space="preserve"> </w:t>
      </w:r>
      <w:r w:rsidRPr="006700B5">
        <w:rPr>
          <w:b w:val="0"/>
        </w:rPr>
        <w:t>and registers for the purpose of maintenance and preservation of the documents of the</w:t>
      </w:r>
      <w:r>
        <w:rPr>
          <w:b w:val="0"/>
        </w:rPr>
        <w:t xml:space="preserve"> </w:t>
      </w:r>
      <w:proofErr w:type="spellStart"/>
      <w:r w:rsidRPr="006700B5">
        <w:rPr>
          <w:b w:val="0"/>
        </w:rPr>
        <w:t>Company.This</w:t>
      </w:r>
      <w:proofErr w:type="spellEnd"/>
      <w:r w:rsidRPr="006700B5">
        <w:rPr>
          <w:b w:val="0"/>
        </w:rPr>
        <w:t xml:space="preserve"> Policy can be modified and/or amended with the approval of the Board of Directors</w:t>
      </w:r>
      <w:r w:rsidR="006A3EE1">
        <w:rPr>
          <w:b w:val="0"/>
        </w:rPr>
        <w:t xml:space="preserve"> </w:t>
      </w:r>
      <w:r w:rsidRPr="006700B5">
        <w:rPr>
          <w:b w:val="0"/>
        </w:rPr>
        <w:t>only.</w:t>
      </w:r>
    </w:p>
    <w:p w:rsidR="00944A07" w:rsidRDefault="00944A07">
      <w:pPr>
        <w:pStyle w:val="BodyText"/>
        <w:ind w:left="100"/>
      </w:pPr>
    </w:p>
    <w:p w:rsidR="009D4761" w:rsidRDefault="009D4761" w:rsidP="009D4761">
      <w:pPr>
        <w:pStyle w:val="BodyText"/>
        <w:ind w:left="100"/>
        <w:rPr>
          <w:b/>
        </w:rPr>
      </w:pPr>
      <w:r w:rsidRPr="009D4761">
        <w:rPr>
          <w:b/>
        </w:rPr>
        <w:t>II OBJECTIVE OF THE POLICY</w:t>
      </w:r>
    </w:p>
    <w:p w:rsidR="009D4761" w:rsidRPr="009D4761" w:rsidRDefault="009D4761" w:rsidP="009D4761">
      <w:pPr>
        <w:pStyle w:val="BodyText"/>
        <w:ind w:left="100"/>
        <w:rPr>
          <w:b/>
        </w:rPr>
      </w:pPr>
    </w:p>
    <w:p w:rsidR="009D4761" w:rsidRDefault="009D4761" w:rsidP="009D4761">
      <w:pPr>
        <w:pStyle w:val="BodyText"/>
        <w:ind w:left="100"/>
      </w:pPr>
      <w:r>
        <w:t>The objective of this Policy is to classify the documents, records and registers of the</w:t>
      </w:r>
    </w:p>
    <w:p w:rsidR="009D4761" w:rsidRDefault="009D4761" w:rsidP="009D4761">
      <w:pPr>
        <w:pStyle w:val="BodyText"/>
        <w:ind w:left="100"/>
      </w:pPr>
      <w:r>
        <w:t>Company which are required:</w:t>
      </w:r>
    </w:p>
    <w:p w:rsidR="009D4761" w:rsidRDefault="009D4761" w:rsidP="009D4761">
      <w:pPr>
        <w:pStyle w:val="BodyText"/>
        <w:ind w:left="100"/>
      </w:pPr>
      <w:r>
        <w:t xml:space="preserve">(a) </w:t>
      </w:r>
      <w:proofErr w:type="gramStart"/>
      <w:r>
        <w:t>to</w:t>
      </w:r>
      <w:proofErr w:type="gramEnd"/>
      <w:r>
        <w:t xml:space="preserve"> be preserved permanently; and</w:t>
      </w:r>
    </w:p>
    <w:p w:rsidR="009D4761" w:rsidRDefault="009D4761" w:rsidP="009D4761">
      <w:pPr>
        <w:pStyle w:val="BodyText"/>
        <w:ind w:left="100"/>
      </w:pPr>
      <w:r>
        <w:t xml:space="preserve">(b) </w:t>
      </w:r>
      <w:proofErr w:type="gramStart"/>
      <w:r>
        <w:t>to</w:t>
      </w:r>
      <w:proofErr w:type="gramEnd"/>
      <w:r>
        <w:t xml:space="preserve"> be preserved for a period of not less than 8 (eight) years after completion of the</w:t>
      </w:r>
    </w:p>
    <w:p w:rsidR="009D4761" w:rsidRDefault="009D4761" w:rsidP="009D4761">
      <w:pPr>
        <w:pStyle w:val="BodyText"/>
        <w:ind w:left="100"/>
      </w:pPr>
      <w:proofErr w:type="gramStart"/>
      <w:r>
        <w:t>relevant</w:t>
      </w:r>
      <w:proofErr w:type="gramEnd"/>
      <w:r>
        <w:t xml:space="preserve"> transactions</w:t>
      </w:r>
    </w:p>
    <w:p w:rsidR="009D4761" w:rsidRDefault="009D4761" w:rsidP="009D4761">
      <w:pPr>
        <w:pStyle w:val="BodyText"/>
        <w:ind w:left="100"/>
      </w:pPr>
    </w:p>
    <w:p w:rsidR="009D4761" w:rsidRDefault="009D4761" w:rsidP="009D4761">
      <w:pPr>
        <w:pStyle w:val="BodyText"/>
        <w:ind w:left="100"/>
        <w:rPr>
          <w:b/>
        </w:rPr>
      </w:pPr>
      <w:r w:rsidRPr="00C2471D">
        <w:rPr>
          <w:b/>
        </w:rPr>
        <w:t>III DEFINITIONS</w:t>
      </w:r>
    </w:p>
    <w:p w:rsidR="00C2471D" w:rsidRPr="00C2471D" w:rsidRDefault="00C2471D" w:rsidP="009D4761">
      <w:pPr>
        <w:pStyle w:val="BodyText"/>
        <w:ind w:left="100"/>
        <w:rPr>
          <w:b/>
        </w:rPr>
      </w:pPr>
    </w:p>
    <w:p w:rsidR="009D4761" w:rsidRDefault="009D4761" w:rsidP="00C2471D">
      <w:pPr>
        <w:pStyle w:val="BodyText"/>
        <w:ind w:left="100"/>
        <w:jc w:val="both"/>
      </w:pPr>
      <w:r>
        <w:t>“Documents” refers to papers, notes, agreements, notices, advertisement, requisitions,</w:t>
      </w:r>
    </w:p>
    <w:p w:rsidR="009D4761" w:rsidRDefault="009D4761" w:rsidP="00C2471D">
      <w:pPr>
        <w:pStyle w:val="BodyText"/>
        <w:ind w:left="100"/>
        <w:jc w:val="both"/>
      </w:pPr>
      <w:proofErr w:type="gramStart"/>
      <w:r>
        <w:t>order</w:t>
      </w:r>
      <w:proofErr w:type="gramEnd"/>
      <w:r>
        <w:t>, declarations, forms, correspondence, minutes, indices, registers and or any other</w:t>
      </w:r>
    </w:p>
    <w:p w:rsidR="009D4761" w:rsidRDefault="009D4761" w:rsidP="00C2471D">
      <w:pPr>
        <w:pStyle w:val="BodyText"/>
        <w:ind w:left="100"/>
        <w:jc w:val="both"/>
      </w:pPr>
      <w:proofErr w:type="gramStart"/>
      <w:r>
        <w:t>record</w:t>
      </w:r>
      <w:proofErr w:type="gramEnd"/>
      <w:r>
        <w:t>, required under or in order to comply with the requirements of any applicable law,</w:t>
      </w:r>
    </w:p>
    <w:p w:rsidR="009D4761" w:rsidRDefault="009D4761" w:rsidP="00C2471D">
      <w:pPr>
        <w:pStyle w:val="BodyText"/>
        <w:ind w:left="100"/>
        <w:jc w:val="both"/>
      </w:pPr>
      <w:r>
        <w:t>whether issued, sent, the time being in or otherwise, maintained on paper or in electronic</w:t>
      </w:r>
      <w:r w:rsidR="00C2471D">
        <w:t xml:space="preserve"> </w:t>
      </w:r>
      <w:r>
        <w:t>form received or kept in pursuance of the Act or under any other law for and does not</w:t>
      </w:r>
      <w:r w:rsidR="00C2471D">
        <w:t xml:space="preserve"> </w:t>
      </w:r>
      <w:r>
        <w:t>include multiple or identical copies.</w:t>
      </w:r>
    </w:p>
    <w:p w:rsidR="00C2471D" w:rsidRDefault="00C2471D" w:rsidP="00C2471D">
      <w:pPr>
        <w:pStyle w:val="BodyText"/>
        <w:ind w:left="100"/>
        <w:jc w:val="both"/>
      </w:pPr>
    </w:p>
    <w:p w:rsidR="009D4761" w:rsidRDefault="009D4761" w:rsidP="009D4761">
      <w:pPr>
        <w:pStyle w:val="BodyText"/>
        <w:ind w:left="100"/>
      </w:pPr>
      <w:r>
        <w:t>“Preservation” means maintenance of Documents, files and records in usable form in</w:t>
      </w:r>
    </w:p>
    <w:p w:rsidR="009D4761" w:rsidRDefault="009D4761" w:rsidP="009D4761">
      <w:pPr>
        <w:pStyle w:val="BodyText"/>
        <w:ind w:left="100"/>
      </w:pPr>
      <w:proofErr w:type="gramStart"/>
      <w:r>
        <w:t>good</w:t>
      </w:r>
      <w:proofErr w:type="gramEnd"/>
      <w:r>
        <w:t xml:space="preserve"> order and to prevent them from being altered, damaged or destroyed.</w:t>
      </w:r>
    </w:p>
    <w:p w:rsidR="0059684A" w:rsidRDefault="0059684A" w:rsidP="009D4761">
      <w:pPr>
        <w:pStyle w:val="BodyText"/>
        <w:ind w:left="100"/>
      </w:pPr>
    </w:p>
    <w:p w:rsidR="0059684A" w:rsidRDefault="0059684A" w:rsidP="0059684A">
      <w:pPr>
        <w:pStyle w:val="BodyText"/>
        <w:ind w:left="100"/>
      </w:pPr>
      <w:r>
        <w:t>V</w:t>
      </w:r>
      <w:r w:rsidRPr="0059684A">
        <w:rPr>
          <w:b/>
        </w:rPr>
        <w:t xml:space="preserve"> CLASSIFICATION OF DOCUMENTS TO BE PRESERVED /RETAINED</w:t>
      </w:r>
    </w:p>
    <w:p w:rsidR="0059684A" w:rsidRDefault="0059684A" w:rsidP="0059684A">
      <w:pPr>
        <w:pStyle w:val="BodyText"/>
        <w:ind w:left="100"/>
      </w:pPr>
      <w:r>
        <w:t>The Company’s physical and electronic documents shall be classified for the purpose of</w:t>
      </w:r>
    </w:p>
    <w:p w:rsidR="0059684A" w:rsidRDefault="0059684A" w:rsidP="0059684A">
      <w:pPr>
        <w:pStyle w:val="BodyText"/>
        <w:ind w:left="100"/>
      </w:pPr>
      <w:r>
        <w:t>Preservation as follows:</w:t>
      </w:r>
    </w:p>
    <w:p w:rsidR="0059684A" w:rsidRDefault="0059684A" w:rsidP="0059684A">
      <w:pPr>
        <w:pStyle w:val="BodyText"/>
        <w:ind w:left="100"/>
      </w:pPr>
      <w:r>
        <w:t>1. Documents whose preservation shall be permanent in nature;</w:t>
      </w:r>
    </w:p>
    <w:p w:rsidR="0059684A" w:rsidRDefault="0059684A" w:rsidP="0059684A">
      <w:pPr>
        <w:pStyle w:val="BodyText"/>
        <w:ind w:left="100"/>
      </w:pPr>
      <w:r>
        <w:t>2. Documents whose preservation period shall not be less than eight years after</w:t>
      </w:r>
    </w:p>
    <w:p w:rsidR="0059684A" w:rsidRDefault="0059684A" w:rsidP="0059684A">
      <w:pPr>
        <w:pStyle w:val="BodyText"/>
        <w:ind w:left="100"/>
      </w:pPr>
      <w:r>
        <w:t>Completion of the relevant transactions;</w:t>
      </w:r>
    </w:p>
    <w:p w:rsidR="0059684A" w:rsidRDefault="0059684A" w:rsidP="0059684A">
      <w:pPr>
        <w:pStyle w:val="BodyText"/>
        <w:ind w:left="100"/>
      </w:pPr>
      <w:r>
        <w:t>3. Documents whose preservation shall be for a minimum period of three years after</w:t>
      </w:r>
    </w:p>
    <w:p w:rsidR="0059684A" w:rsidRDefault="0059684A" w:rsidP="0059684A">
      <w:pPr>
        <w:pStyle w:val="BodyText"/>
        <w:ind w:left="100"/>
      </w:pPr>
      <w:r>
        <w:t>Completion of the event.</w:t>
      </w:r>
    </w:p>
    <w:p w:rsidR="0059684A" w:rsidRDefault="0059684A" w:rsidP="0059684A">
      <w:pPr>
        <w:pStyle w:val="BodyText"/>
        <w:ind w:left="100"/>
      </w:pPr>
      <w:r>
        <w:t>The details of documents for the above three categories are given in the Annexure.</w:t>
      </w:r>
    </w:p>
    <w:p w:rsidR="0059684A" w:rsidRDefault="0059684A" w:rsidP="0059684A">
      <w:pPr>
        <w:pStyle w:val="BodyText"/>
        <w:ind w:left="100"/>
      </w:pPr>
    </w:p>
    <w:p w:rsidR="0059684A" w:rsidRPr="0059684A" w:rsidRDefault="0059684A" w:rsidP="0059684A">
      <w:pPr>
        <w:pStyle w:val="BodyText"/>
        <w:ind w:left="100"/>
        <w:rPr>
          <w:b/>
        </w:rPr>
      </w:pPr>
      <w:r w:rsidRPr="0059684A">
        <w:rPr>
          <w:b/>
        </w:rPr>
        <w:t>V PRINCIPLE OF RESPONSIBILITY OF EMPLOYEES FOR PRESERVATION OF DOCUMENTS</w:t>
      </w:r>
    </w:p>
    <w:p w:rsidR="0059684A" w:rsidRDefault="0059684A" w:rsidP="0059684A">
      <w:pPr>
        <w:pStyle w:val="BodyText"/>
        <w:ind w:left="100"/>
      </w:pPr>
    </w:p>
    <w:p w:rsidR="0059684A" w:rsidRDefault="0059684A" w:rsidP="0059684A">
      <w:pPr>
        <w:pStyle w:val="BodyText"/>
        <w:ind w:left="100"/>
      </w:pPr>
      <w:r>
        <w:t>All the Employees in the permanent rolls of the Company are responsible for taking into</w:t>
      </w:r>
    </w:p>
    <w:p w:rsidR="0059684A" w:rsidRDefault="0059684A" w:rsidP="0059684A">
      <w:pPr>
        <w:pStyle w:val="BodyText"/>
        <w:ind w:left="100"/>
      </w:pPr>
      <w:proofErr w:type="gramStart"/>
      <w:r>
        <w:t>account</w:t>
      </w:r>
      <w:proofErr w:type="gramEnd"/>
      <w:r>
        <w:t xml:space="preserve"> the potential impacts on preservation of the documents in their work area and their decision to retain/preserve or destroy documents pertaining to their area</w:t>
      </w:r>
    </w:p>
    <w:p w:rsidR="007018D6" w:rsidRDefault="007018D6" w:rsidP="0059684A">
      <w:pPr>
        <w:pStyle w:val="BodyText"/>
        <w:ind w:left="100"/>
      </w:pPr>
    </w:p>
    <w:p w:rsidR="0059684A" w:rsidRDefault="0059684A" w:rsidP="0059684A">
      <w:pPr>
        <w:pStyle w:val="BodyText"/>
        <w:ind w:left="100"/>
      </w:pPr>
    </w:p>
    <w:p w:rsidR="0059684A" w:rsidRDefault="0059684A" w:rsidP="0059684A">
      <w:pPr>
        <w:pStyle w:val="BodyText"/>
        <w:ind w:left="100"/>
      </w:pPr>
    </w:p>
    <w:p w:rsidR="0059684A" w:rsidRDefault="0059684A" w:rsidP="0059684A">
      <w:pPr>
        <w:pStyle w:val="BodyText"/>
        <w:ind w:left="100"/>
        <w:rPr>
          <w:b/>
        </w:rPr>
      </w:pPr>
      <w:r w:rsidRPr="0059684A">
        <w:rPr>
          <w:b/>
        </w:rPr>
        <w:lastRenderedPageBreak/>
        <w:t>VI PERIODICAL REVIEW OF THE POLICY</w:t>
      </w:r>
    </w:p>
    <w:p w:rsidR="0059684A" w:rsidRPr="0059684A" w:rsidRDefault="0059684A" w:rsidP="0059684A">
      <w:pPr>
        <w:pStyle w:val="BodyText"/>
        <w:ind w:left="100"/>
        <w:rPr>
          <w:b/>
        </w:rPr>
      </w:pPr>
    </w:p>
    <w:p w:rsidR="0059684A" w:rsidRDefault="0059684A" w:rsidP="0059684A">
      <w:pPr>
        <w:pStyle w:val="BodyText"/>
        <w:ind w:left="100"/>
      </w:pPr>
      <w:r>
        <w:t>The Managing Director of the Company is authorized to periodically review the policy and make such changes as considered necessary.</w:t>
      </w:r>
    </w:p>
    <w:p w:rsidR="0059684A" w:rsidRDefault="0059684A" w:rsidP="0059684A">
      <w:pPr>
        <w:pStyle w:val="BodyText"/>
        <w:ind w:left="100"/>
      </w:pPr>
    </w:p>
    <w:p w:rsidR="0059684A" w:rsidRDefault="0059684A" w:rsidP="0059684A">
      <w:pPr>
        <w:pStyle w:val="BodyText"/>
        <w:ind w:left="100"/>
      </w:pPr>
      <w:r w:rsidRPr="0059684A">
        <w:rPr>
          <w:b/>
        </w:rPr>
        <w:t>VII MODE OF MAINTENANCE</w:t>
      </w:r>
    </w:p>
    <w:p w:rsidR="0059684A" w:rsidRDefault="0059684A" w:rsidP="0059684A">
      <w:pPr>
        <w:pStyle w:val="BodyText"/>
        <w:ind w:left="100"/>
      </w:pPr>
      <w:r>
        <w:t>The Company shall maintain these records either in physical or electronic mode. The</w:t>
      </w:r>
    </w:p>
    <w:p w:rsidR="0059684A" w:rsidRDefault="0059684A" w:rsidP="0059684A">
      <w:pPr>
        <w:pStyle w:val="BodyText"/>
        <w:ind w:left="100"/>
      </w:pPr>
      <w:proofErr w:type="gramStart"/>
      <w:r>
        <w:t>applicable</w:t>
      </w:r>
      <w:proofErr w:type="gramEnd"/>
      <w:r>
        <w:t xml:space="preserve"> provisions of law, rules and regulations with regard to electronic maintenance</w:t>
      </w:r>
    </w:p>
    <w:p w:rsidR="0059684A" w:rsidRDefault="0059684A" w:rsidP="0059684A">
      <w:pPr>
        <w:pStyle w:val="BodyText"/>
        <w:ind w:left="100"/>
      </w:pPr>
      <w:proofErr w:type="gramStart"/>
      <w:r>
        <w:t>of</w:t>
      </w:r>
      <w:proofErr w:type="gramEnd"/>
      <w:r>
        <w:t xml:space="preserve"> records shall be adhered to by the Company.</w:t>
      </w:r>
    </w:p>
    <w:p w:rsidR="0059684A" w:rsidRDefault="0059684A" w:rsidP="0059684A">
      <w:pPr>
        <w:pStyle w:val="BodyText"/>
        <w:ind w:left="100"/>
      </w:pPr>
      <w:r>
        <w:t>All the records shall be maintained as per the prescribed formats, if any, as amended from time to time under various rules and regulations.</w:t>
      </w:r>
    </w:p>
    <w:p w:rsidR="0059684A" w:rsidRDefault="0059684A" w:rsidP="0059684A">
      <w:pPr>
        <w:pStyle w:val="BodyText"/>
        <w:ind w:left="100"/>
      </w:pPr>
    </w:p>
    <w:p w:rsidR="0059684A" w:rsidRDefault="0059684A" w:rsidP="0059684A">
      <w:pPr>
        <w:pStyle w:val="BodyText"/>
        <w:ind w:left="100"/>
        <w:rPr>
          <w:b/>
        </w:rPr>
      </w:pPr>
      <w:r w:rsidRPr="0059684A">
        <w:rPr>
          <w:b/>
        </w:rPr>
        <w:t>VIII DISPOSAL AND DESTRUCTION OF RECORDS</w:t>
      </w:r>
    </w:p>
    <w:p w:rsidR="0059684A" w:rsidRPr="0059684A" w:rsidRDefault="0059684A" w:rsidP="0059684A">
      <w:pPr>
        <w:pStyle w:val="BodyText"/>
        <w:ind w:left="100"/>
        <w:rPr>
          <w:b/>
        </w:rPr>
      </w:pPr>
    </w:p>
    <w:p w:rsidR="0059684A" w:rsidRDefault="0059684A" w:rsidP="0059684A">
      <w:pPr>
        <w:pStyle w:val="BodyText"/>
        <w:ind w:left="100"/>
      </w:pPr>
      <w:r>
        <w:t>After expiry of the statutory retention period, the preserved documents may be destroyed.</w:t>
      </w:r>
    </w:p>
    <w:p w:rsidR="0059684A" w:rsidRDefault="0059684A" w:rsidP="0059684A">
      <w:pPr>
        <w:pStyle w:val="BodyText"/>
        <w:ind w:left="100"/>
      </w:pPr>
      <w:r>
        <w:t>Destruction of documents as a normal administrative practice shall be followed for the</w:t>
      </w:r>
    </w:p>
    <w:p w:rsidR="0059684A" w:rsidRDefault="0059684A" w:rsidP="0059684A">
      <w:pPr>
        <w:pStyle w:val="BodyText"/>
        <w:ind w:left="100"/>
      </w:pPr>
      <w:proofErr w:type="gramStart"/>
      <w:r>
        <w:t>records</w:t>
      </w:r>
      <w:proofErr w:type="gramEnd"/>
      <w:r>
        <w:t xml:space="preserve"> which are duplicate/unimportant/irrelevant.</w:t>
      </w:r>
    </w:p>
    <w:p w:rsidR="0059684A" w:rsidRDefault="0059684A" w:rsidP="0059684A">
      <w:pPr>
        <w:pStyle w:val="BodyText"/>
        <w:ind w:left="100"/>
      </w:pPr>
      <w:r>
        <w:t>This applies to both physical and electronic documents. The documents may be destroyed</w:t>
      </w:r>
      <w:r w:rsidR="0031373A">
        <w:t xml:space="preserve"> </w:t>
      </w:r>
      <w:r>
        <w:t>as follows:</w:t>
      </w:r>
    </w:p>
    <w:p w:rsidR="0059684A" w:rsidRDefault="0059684A" w:rsidP="0059684A">
      <w:pPr>
        <w:pStyle w:val="BodyText"/>
        <w:ind w:left="100"/>
      </w:pPr>
      <w:r>
        <w:t>(a) Recycle non-confidential paper records;</w:t>
      </w:r>
    </w:p>
    <w:p w:rsidR="0059684A" w:rsidRDefault="0059684A" w:rsidP="0059684A">
      <w:pPr>
        <w:pStyle w:val="BodyText"/>
        <w:ind w:left="100"/>
      </w:pPr>
      <w:r>
        <w:t>(b) Shred or otherwise render unreadable confidential paper records; or</w:t>
      </w:r>
    </w:p>
    <w:p w:rsidR="0059684A" w:rsidRDefault="0059684A" w:rsidP="0059684A">
      <w:pPr>
        <w:pStyle w:val="BodyText"/>
        <w:ind w:left="100"/>
      </w:pPr>
      <w:r>
        <w:t>(c) Delete or destroy electronically stored data.</w:t>
      </w:r>
    </w:p>
    <w:p w:rsidR="0059684A" w:rsidRDefault="0059684A" w:rsidP="0059684A">
      <w:pPr>
        <w:pStyle w:val="BodyText"/>
        <w:ind w:left="100"/>
      </w:pPr>
      <w:r>
        <w:t>The Company shall maintain a register wherein it shall enter brief particulars of the</w:t>
      </w:r>
    </w:p>
    <w:p w:rsidR="0059684A" w:rsidRDefault="0059684A" w:rsidP="0059684A">
      <w:pPr>
        <w:pStyle w:val="BodyText"/>
        <w:ind w:left="100"/>
      </w:pPr>
      <w:r>
        <w:t>Documents destroyed and all entries made therein shall be authenticated by the Secretary or such other person as may be authorized by the Board for the purpose. Inspection of this register is restricted</w:t>
      </w:r>
    </w:p>
    <w:p w:rsidR="00F1780A" w:rsidRDefault="00F1780A">
      <w:pPr>
        <w:pStyle w:val="BodyText"/>
        <w:ind w:left="100"/>
      </w:pPr>
    </w:p>
    <w:p w:rsidR="009C0976" w:rsidRPr="00707A2E" w:rsidRDefault="0059684A">
      <w:pPr>
        <w:pStyle w:val="BodyText"/>
        <w:spacing w:before="1"/>
        <w:ind w:left="100"/>
        <w:rPr>
          <w:b/>
        </w:rPr>
      </w:pPr>
      <w:proofErr w:type="gramStart"/>
      <w:r w:rsidRPr="0059684A">
        <w:rPr>
          <w:b/>
        </w:rPr>
        <w:t xml:space="preserve">IX </w:t>
      </w:r>
      <w:r>
        <w:rPr>
          <w:b/>
        </w:rPr>
        <w:t xml:space="preserve"> </w:t>
      </w:r>
      <w:r w:rsidR="006A4731" w:rsidRPr="00707A2E">
        <w:rPr>
          <w:b/>
        </w:rPr>
        <w:t>AMENDMENT</w:t>
      </w:r>
      <w:proofErr w:type="gramEnd"/>
      <w:r w:rsidR="006A4731" w:rsidRPr="00707A2E">
        <w:rPr>
          <w:b/>
        </w:rPr>
        <w:t xml:space="preserve"> AND UPDATIONS</w:t>
      </w:r>
    </w:p>
    <w:p w:rsidR="009C0976" w:rsidRPr="00707A2E" w:rsidRDefault="009C0976">
      <w:pPr>
        <w:pStyle w:val="BodyText"/>
        <w:spacing w:before="8"/>
        <w:rPr>
          <w:b/>
          <w:sz w:val="19"/>
        </w:rPr>
      </w:pPr>
    </w:p>
    <w:p w:rsidR="004A2AA3" w:rsidRPr="007018D6" w:rsidRDefault="004A2AA3" w:rsidP="007018D6">
      <w:pPr>
        <w:pStyle w:val="BodyText"/>
        <w:ind w:left="100"/>
        <w:jc w:val="both"/>
      </w:pPr>
      <w:r w:rsidRPr="007018D6">
        <w:t>In case of any subsequent changes in the provisions of the Companies Act, 2013 or any other regulations which makes any of the provisions in the policy inconsistent with the Act or regulations, then the provisions of the Act or regulations would prevail over the policy and the provisions in the policy would be modified in due course to make it consistent with law.</w:t>
      </w:r>
    </w:p>
    <w:p w:rsidR="0059684A" w:rsidRPr="007018D6" w:rsidRDefault="0059684A" w:rsidP="007018D6">
      <w:pPr>
        <w:pStyle w:val="BodyText"/>
        <w:ind w:left="100"/>
      </w:pPr>
    </w:p>
    <w:p w:rsidR="0059684A" w:rsidRPr="0059684A" w:rsidRDefault="0059684A" w:rsidP="0059684A">
      <w:pPr>
        <w:pStyle w:val="BodyText"/>
        <w:spacing w:line="278" w:lineRule="auto"/>
        <w:ind w:left="100" w:right="146"/>
        <w:jc w:val="both"/>
        <w:rPr>
          <w:b/>
          <w:color w:val="212121"/>
          <w:sz w:val="24"/>
          <w:szCs w:val="24"/>
        </w:rPr>
      </w:pPr>
      <w:r w:rsidRPr="0059684A">
        <w:rPr>
          <w:b/>
          <w:color w:val="212121"/>
          <w:sz w:val="24"/>
          <w:szCs w:val="24"/>
        </w:rPr>
        <w:t>X DISCLOSURE</w:t>
      </w:r>
    </w:p>
    <w:p w:rsidR="0059684A" w:rsidRPr="007018D6" w:rsidRDefault="0059684A" w:rsidP="0059684A">
      <w:pPr>
        <w:pStyle w:val="BodyText"/>
        <w:spacing w:line="278" w:lineRule="auto"/>
        <w:ind w:left="100" w:right="146"/>
        <w:jc w:val="both"/>
      </w:pPr>
      <w:r w:rsidRPr="007018D6">
        <w:t>This Policy will be communicated to all operational employees and other concerned persons of the Company and be disclosed on the Company’s website.</w:t>
      </w:r>
    </w:p>
    <w:p w:rsidR="0059684A" w:rsidRPr="007018D6" w:rsidRDefault="0059684A" w:rsidP="0059684A">
      <w:pPr>
        <w:pStyle w:val="BodyText"/>
        <w:spacing w:line="278" w:lineRule="auto"/>
        <w:ind w:left="100" w:right="146"/>
        <w:jc w:val="both"/>
      </w:pPr>
    </w:p>
    <w:p w:rsidR="0059684A" w:rsidRPr="007018D6" w:rsidRDefault="0059684A" w:rsidP="0059684A">
      <w:pPr>
        <w:pStyle w:val="BodyText"/>
        <w:spacing w:line="278" w:lineRule="auto"/>
        <w:ind w:left="100" w:right="146"/>
        <w:jc w:val="both"/>
      </w:pPr>
      <w:r w:rsidRPr="007018D6">
        <w:t>ANNEXURE</w:t>
      </w:r>
    </w:p>
    <w:p w:rsidR="0059684A" w:rsidRPr="007018D6" w:rsidRDefault="0059684A" w:rsidP="0059684A">
      <w:pPr>
        <w:pStyle w:val="BodyText"/>
        <w:spacing w:line="278" w:lineRule="auto"/>
        <w:ind w:left="100" w:right="146"/>
        <w:jc w:val="both"/>
      </w:pPr>
      <w:r w:rsidRPr="007018D6">
        <w:t>A. Documents whose preservation shall be permanent in nature:</w:t>
      </w:r>
    </w:p>
    <w:p w:rsidR="0059684A" w:rsidRPr="007018D6" w:rsidRDefault="0059684A" w:rsidP="0059684A">
      <w:pPr>
        <w:pStyle w:val="BodyText"/>
        <w:spacing w:line="278" w:lineRule="auto"/>
        <w:ind w:left="100" w:right="146"/>
        <w:jc w:val="both"/>
      </w:pPr>
      <w:r w:rsidRPr="007018D6">
        <w:t>1. Property records including purchase and sale deeds, licenses, copyrights, patents &amp;</w:t>
      </w:r>
    </w:p>
    <w:p w:rsidR="0059684A" w:rsidRPr="007018D6" w:rsidRDefault="0059684A" w:rsidP="0059684A">
      <w:pPr>
        <w:pStyle w:val="BodyText"/>
        <w:spacing w:line="278" w:lineRule="auto"/>
        <w:ind w:left="100" w:right="146"/>
        <w:jc w:val="both"/>
      </w:pPr>
      <w:proofErr w:type="gramStart"/>
      <w:r w:rsidRPr="007018D6">
        <w:t>trademarks</w:t>
      </w:r>
      <w:proofErr w:type="gramEnd"/>
    </w:p>
    <w:p w:rsidR="0059684A" w:rsidRPr="007018D6" w:rsidRDefault="0059684A" w:rsidP="0059684A">
      <w:pPr>
        <w:pStyle w:val="BodyText"/>
        <w:spacing w:line="278" w:lineRule="auto"/>
        <w:ind w:left="100" w:right="146"/>
        <w:jc w:val="both"/>
      </w:pPr>
      <w:r w:rsidRPr="007018D6">
        <w:t>2. Corporate Records including Certificate of Incorporation, Common Seal, Minutes of</w:t>
      </w:r>
    </w:p>
    <w:p w:rsidR="0059684A" w:rsidRPr="007018D6" w:rsidRDefault="0059684A" w:rsidP="0059684A">
      <w:pPr>
        <w:pStyle w:val="BodyText"/>
        <w:spacing w:line="278" w:lineRule="auto"/>
        <w:ind w:left="100" w:right="146"/>
        <w:jc w:val="both"/>
      </w:pPr>
      <w:r w:rsidRPr="007018D6">
        <w:t>Board, Committee and Shareholders’ Meetings, Register of Members and other</w:t>
      </w:r>
    </w:p>
    <w:p w:rsidR="0059684A" w:rsidRPr="007018D6" w:rsidRDefault="0059684A" w:rsidP="0059684A">
      <w:pPr>
        <w:pStyle w:val="BodyText"/>
        <w:spacing w:line="278" w:lineRule="auto"/>
        <w:ind w:left="100" w:right="146"/>
        <w:jc w:val="both"/>
      </w:pPr>
      <w:r w:rsidRPr="007018D6">
        <w:t>Statutory Records</w:t>
      </w:r>
    </w:p>
    <w:p w:rsidR="0059684A" w:rsidRPr="007018D6" w:rsidRDefault="0059684A" w:rsidP="0059684A">
      <w:pPr>
        <w:pStyle w:val="BodyText"/>
        <w:spacing w:line="278" w:lineRule="auto"/>
        <w:ind w:left="100" w:right="146"/>
        <w:jc w:val="both"/>
      </w:pPr>
      <w:r w:rsidRPr="007018D6">
        <w:t>3. Personal files of all live employees</w:t>
      </w:r>
    </w:p>
    <w:p w:rsidR="0059684A" w:rsidRPr="007018D6" w:rsidRDefault="0059684A" w:rsidP="0059684A">
      <w:pPr>
        <w:pStyle w:val="BodyText"/>
        <w:spacing w:line="278" w:lineRule="auto"/>
        <w:ind w:left="100" w:right="146"/>
        <w:jc w:val="both"/>
      </w:pPr>
      <w:r w:rsidRPr="007018D6">
        <w:t>4. Any other record as may be decided by the Chief Executive Officer of the Company</w:t>
      </w:r>
    </w:p>
    <w:p w:rsidR="0059684A" w:rsidRPr="007018D6" w:rsidRDefault="0059684A" w:rsidP="0059684A">
      <w:pPr>
        <w:pStyle w:val="BodyText"/>
        <w:spacing w:line="278" w:lineRule="auto"/>
        <w:ind w:left="100" w:right="146"/>
        <w:jc w:val="both"/>
      </w:pPr>
      <w:proofErr w:type="gramStart"/>
      <w:r w:rsidRPr="007018D6">
        <w:t>from</w:t>
      </w:r>
      <w:proofErr w:type="gramEnd"/>
      <w:r w:rsidRPr="007018D6">
        <w:t xml:space="preserve"> time to time.</w:t>
      </w:r>
    </w:p>
    <w:p w:rsidR="0059684A" w:rsidRPr="007018D6" w:rsidRDefault="0059684A" w:rsidP="0059684A">
      <w:pPr>
        <w:pStyle w:val="BodyText"/>
        <w:spacing w:line="278" w:lineRule="auto"/>
        <w:ind w:left="100" w:right="146"/>
        <w:jc w:val="both"/>
      </w:pPr>
      <w:r w:rsidRPr="007018D6">
        <w:t xml:space="preserve">B. Documents whose preservation period shall not </w:t>
      </w:r>
      <w:proofErr w:type="gramStart"/>
      <w:r w:rsidRPr="007018D6">
        <w:t>be less than eight years</w:t>
      </w:r>
      <w:proofErr w:type="gramEnd"/>
      <w:r w:rsidRPr="007018D6">
        <w:t xml:space="preserve"> after</w:t>
      </w:r>
    </w:p>
    <w:p w:rsidR="0059684A" w:rsidRPr="007018D6" w:rsidRDefault="0059684A" w:rsidP="0059684A">
      <w:pPr>
        <w:pStyle w:val="BodyText"/>
        <w:spacing w:line="278" w:lineRule="auto"/>
        <w:ind w:left="100" w:right="146"/>
        <w:jc w:val="both"/>
      </w:pPr>
      <w:proofErr w:type="gramStart"/>
      <w:r w:rsidRPr="007018D6">
        <w:t>completion</w:t>
      </w:r>
      <w:proofErr w:type="gramEnd"/>
      <w:r w:rsidRPr="007018D6">
        <w:t xml:space="preserve"> of the relevant transactions (but need to be preserved in electronic</w:t>
      </w:r>
    </w:p>
    <w:p w:rsidR="0059684A" w:rsidRPr="007018D6" w:rsidRDefault="0059684A" w:rsidP="0059684A">
      <w:pPr>
        <w:pStyle w:val="BodyText"/>
        <w:spacing w:line="278" w:lineRule="auto"/>
        <w:ind w:left="100" w:right="146"/>
        <w:jc w:val="both"/>
      </w:pPr>
      <w:proofErr w:type="gramStart"/>
      <w:r w:rsidRPr="007018D6">
        <w:lastRenderedPageBreak/>
        <w:t>form</w:t>
      </w:r>
      <w:proofErr w:type="gramEnd"/>
      <w:r w:rsidRPr="007018D6">
        <w:t xml:space="preserve"> permanently):</w:t>
      </w:r>
    </w:p>
    <w:p w:rsidR="0059684A" w:rsidRPr="007018D6" w:rsidRDefault="0059684A" w:rsidP="0059684A">
      <w:pPr>
        <w:pStyle w:val="BodyText"/>
        <w:spacing w:line="278" w:lineRule="auto"/>
        <w:ind w:left="100" w:right="146"/>
        <w:jc w:val="both"/>
      </w:pPr>
      <w:r w:rsidRPr="007018D6">
        <w:t>1. Books of Accounts, Bank Statements and vouchers</w:t>
      </w:r>
    </w:p>
    <w:p w:rsidR="0059684A" w:rsidRPr="007018D6" w:rsidRDefault="0059684A" w:rsidP="0059684A">
      <w:pPr>
        <w:pStyle w:val="BodyText"/>
        <w:spacing w:line="278" w:lineRule="auto"/>
        <w:ind w:left="100" w:right="146"/>
        <w:jc w:val="both"/>
      </w:pPr>
      <w:r w:rsidRPr="007018D6">
        <w:t>2. Filings with Stock Exchanges, Registrar of Companies and other statutory</w:t>
      </w:r>
    </w:p>
    <w:p w:rsidR="0059684A" w:rsidRPr="007018D6" w:rsidRDefault="0059684A" w:rsidP="0059684A">
      <w:pPr>
        <w:pStyle w:val="BodyText"/>
        <w:spacing w:line="278" w:lineRule="auto"/>
        <w:ind w:left="100" w:right="146"/>
        <w:jc w:val="both"/>
      </w:pPr>
      <w:proofErr w:type="gramStart"/>
      <w:r w:rsidRPr="007018D6">
        <w:t>authorities</w:t>
      </w:r>
      <w:proofErr w:type="gramEnd"/>
      <w:r w:rsidRPr="007018D6">
        <w:t>.</w:t>
      </w:r>
    </w:p>
    <w:p w:rsidR="0059684A" w:rsidRPr="007018D6" w:rsidRDefault="0059684A" w:rsidP="0059684A">
      <w:pPr>
        <w:pStyle w:val="BodyText"/>
        <w:spacing w:line="278" w:lineRule="auto"/>
        <w:ind w:left="100" w:right="146"/>
        <w:jc w:val="both"/>
      </w:pPr>
      <w:r w:rsidRPr="007018D6">
        <w:t>3. Payroll Records, Employee deduction authorizations, attendance records, employee</w:t>
      </w:r>
    </w:p>
    <w:p w:rsidR="0059684A" w:rsidRPr="007018D6" w:rsidRDefault="0059684A" w:rsidP="0059684A">
      <w:pPr>
        <w:pStyle w:val="BodyText"/>
        <w:spacing w:line="278" w:lineRule="auto"/>
        <w:ind w:left="100" w:right="146"/>
        <w:jc w:val="both"/>
      </w:pPr>
      <w:proofErr w:type="gramStart"/>
      <w:r w:rsidRPr="007018D6">
        <w:t>medical</w:t>
      </w:r>
      <w:proofErr w:type="gramEnd"/>
      <w:r w:rsidRPr="007018D6">
        <w:t xml:space="preserve"> records, leave records, Pension and retrial related Records, etc.</w:t>
      </w:r>
    </w:p>
    <w:p w:rsidR="0059684A" w:rsidRPr="007018D6" w:rsidRDefault="0059684A" w:rsidP="0059684A">
      <w:pPr>
        <w:pStyle w:val="BodyText"/>
        <w:spacing w:line="278" w:lineRule="auto"/>
        <w:ind w:left="100" w:right="146"/>
        <w:jc w:val="both"/>
      </w:pPr>
      <w:r w:rsidRPr="007018D6">
        <w:t>4. Corporate Social Responsibility Records</w:t>
      </w:r>
    </w:p>
    <w:p w:rsidR="0059684A" w:rsidRPr="007018D6" w:rsidRDefault="0059684A" w:rsidP="0059684A">
      <w:pPr>
        <w:pStyle w:val="BodyText"/>
        <w:spacing w:line="278" w:lineRule="auto"/>
        <w:ind w:left="100" w:right="146"/>
        <w:jc w:val="both"/>
      </w:pPr>
      <w:r w:rsidRPr="007018D6">
        <w:t>5. Sponsorship Projects Records</w:t>
      </w:r>
    </w:p>
    <w:p w:rsidR="0059684A" w:rsidRPr="007018D6" w:rsidRDefault="0059684A" w:rsidP="0059684A">
      <w:pPr>
        <w:pStyle w:val="BodyText"/>
        <w:spacing w:line="278" w:lineRule="auto"/>
        <w:ind w:left="100" w:right="146"/>
        <w:jc w:val="both"/>
      </w:pPr>
      <w:r w:rsidRPr="007018D6">
        <w:t>6. Correspondence and Internal Memoranda</w:t>
      </w:r>
    </w:p>
    <w:p w:rsidR="0059684A" w:rsidRPr="007018D6" w:rsidRDefault="0059684A" w:rsidP="0059684A">
      <w:pPr>
        <w:pStyle w:val="BodyText"/>
        <w:spacing w:line="278" w:lineRule="auto"/>
        <w:ind w:left="100" w:right="146"/>
        <w:jc w:val="both"/>
      </w:pPr>
      <w:r w:rsidRPr="007018D6">
        <w:t>7. Any other record as may be decided by the Chief Executive Officer of the Company</w:t>
      </w:r>
      <w:r w:rsidR="005A0863" w:rsidRPr="007018D6">
        <w:t xml:space="preserve"> </w:t>
      </w:r>
      <w:r w:rsidRPr="007018D6">
        <w:t>from time to time.</w:t>
      </w:r>
    </w:p>
    <w:p w:rsidR="0059684A" w:rsidRPr="007018D6" w:rsidRDefault="0059684A" w:rsidP="0059684A">
      <w:pPr>
        <w:pStyle w:val="BodyText"/>
        <w:spacing w:line="278" w:lineRule="auto"/>
        <w:ind w:left="100" w:right="146"/>
      </w:pPr>
      <w:r w:rsidRPr="007018D6">
        <w:t>C. Documents whose preservation shall be for a minimum period of three years</w:t>
      </w:r>
    </w:p>
    <w:p w:rsidR="0059684A" w:rsidRPr="007018D6" w:rsidRDefault="0059684A" w:rsidP="0059684A">
      <w:pPr>
        <w:pStyle w:val="BodyText"/>
        <w:spacing w:line="278" w:lineRule="auto"/>
        <w:ind w:left="100" w:right="146"/>
      </w:pPr>
      <w:proofErr w:type="gramStart"/>
      <w:r w:rsidRPr="007018D6">
        <w:t>after</w:t>
      </w:r>
      <w:proofErr w:type="gramEnd"/>
      <w:r w:rsidRPr="007018D6">
        <w:t xml:space="preserve"> completion of the event (but need to be preserved in electronic form</w:t>
      </w:r>
    </w:p>
    <w:p w:rsidR="0059684A" w:rsidRPr="007018D6" w:rsidRDefault="0059684A" w:rsidP="0059684A">
      <w:pPr>
        <w:pStyle w:val="BodyText"/>
        <w:spacing w:line="278" w:lineRule="auto"/>
        <w:ind w:left="100" w:right="146"/>
      </w:pPr>
      <w:r w:rsidRPr="007018D6">
        <w:t>Permanently):</w:t>
      </w:r>
    </w:p>
    <w:p w:rsidR="0059684A" w:rsidRPr="007018D6" w:rsidRDefault="0059684A" w:rsidP="0059684A">
      <w:pPr>
        <w:pStyle w:val="BodyText"/>
        <w:spacing w:line="278" w:lineRule="auto"/>
        <w:ind w:left="100" w:right="146"/>
        <w:jc w:val="both"/>
      </w:pPr>
      <w:r w:rsidRPr="007018D6">
        <w:t>1. Tender Documents</w:t>
      </w:r>
    </w:p>
    <w:p w:rsidR="0059684A" w:rsidRPr="007018D6" w:rsidRDefault="0059684A" w:rsidP="0059684A">
      <w:pPr>
        <w:pStyle w:val="BodyText"/>
        <w:spacing w:line="278" w:lineRule="auto"/>
        <w:ind w:left="100" w:right="146"/>
        <w:jc w:val="both"/>
      </w:pPr>
      <w:r w:rsidRPr="007018D6">
        <w:t>2. Lease Deeds and Contracts</w:t>
      </w:r>
    </w:p>
    <w:p w:rsidR="0059684A" w:rsidRPr="007018D6" w:rsidRDefault="0059684A" w:rsidP="0059684A">
      <w:pPr>
        <w:pStyle w:val="BodyText"/>
        <w:spacing w:line="278" w:lineRule="auto"/>
        <w:ind w:left="100" w:right="146"/>
        <w:jc w:val="both"/>
      </w:pPr>
      <w:r w:rsidRPr="007018D6">
        <w:t>3. Legal files</w:t>
      </w:r>
    </w:p>
    <w:p w:rsidR="0059684A" w:rsidRPr="007018D6" w:rsidRDefault="0059684A" w:rsidP="0059684A">
      <w:pPr>
        <w:pStyle w:val="BodyText"/>
        <w:spacing w:line="278" w:lineRule="auto"/>
        <w:ind w:left="100" w:right="146"/>
        <w:jc w:val="both"/>
      </w:pPr>
      <w:r w:rsidRPr="007018D6">
        <w:t>4. Insurance Records including policies and claims</w:t>
      </w:r>
    </w:p>
    <w:p w:rsidR="0059684A" w:rsidRPr="007018D6" w:rsidRDefault="0059684A" w:rsidP="0059684A">
      <w:pPr>
        <w:pStyle w:val="BodyText"/>
        <w:spacing w:line="278" w:lineRule="auto"/>
        <w:ind w:left="100" w:right="146"/>
        <w:jc w:val="both"/>
      </w:pPr>
      <w:r w:rsidRPr="007018D6">
        <w:t>5. All e-mail correspondence, internal &amp; external</w:t>
      </w:r>
    </w:p>
    <w:p w:rsidR="0059684A" w:rsidRPr="007018D6" w:rsidRDefault="0059684A" w:rsidP="0059684A">
      <w:pPr>
        <w:pStyle w:val="BodyText"/>
        <w:spacing w:line="278" w:lineRule="auto"/>
        <w:ind w:left="100" w:right="146"/>
        <w:jc w:val="both"/>
      </w:pPr>
      <w:r w:rsidRPr="007018D6">
        <w:t>6. Documents under Secretarial Standards</w:t>
      </w:r>
    </w:p>
    <w:p w:rsidR="007018D6" w:rsidRDefault="0059684A" w:rsidP="0059684A">
      <w:pPr>
        <w:pStyle w:val="BodyText"/>
        <w:spacing w:line="278" w:lineRule="auto"/>
        <w:ind w:left="100" w:right="146"/>
        <w:jc w:val="both"/>
      </w:pPr>
      <w:r w:rsidRPr="007018D6">
        <w:t>6.1 Proof of sending Notice</w:t>
      </w:r>
      <w:r w:rsidR="005277E3" w:rsidRPr="007018D6">
        <w:t xml:space="preserve"> and agenda</w:t>
      </w:r>
      <w:r w:rsidRPr="007018D6">
        <w:t xml:space="preserve"> of the meetings of the Board / Committee and General meetings and its delivery</w:t>
      </w:r>
      <w:r w:rsidR="007018D6">
        <w:t>.</w:t>
      </w:r>
    </w:p>
    <w:p w:rsidR="0059684A" w:rsidRPr="007018D6" w:rsidRDefault="0059684A" w:rsidP="0059684A">
      <w:pPr>
        <w:pStyle w:val="BodyText"/>
        <w:spacing w:line="278" w:lineRule="auto"/>
        <w:ind w:left="100" w:right="146"/>
        <w:jc w:val="both"/>
      </w:pPr>
      <w:bookmarkStart w:id="0" w:name="_GoBack"/>
      <w:bookmarkEnd w:id="0"/>
      <w:r w:rsidRPr="007018D6">
        <w:t xml:space="preserve">Any other record as may be decided by the </w:t>
      </w:r>
      <w:r w:rsidR="007018D6">
        <w:t>Managing Director</w:t>
      </w:r>
      <w:r w:rsidRPr="007018D6">
        <w:t xml:space="preserve"> of the Company from time to time.</w:t>
      </w:r>
    </w:p>
    <w:sectPr w:rsidR="0059684A" w:rsidRPr="007018D6" w:rsidSect="009C0976">
      <w:pgSz w:w="12240" w:h="15840"/>
      <w:pgMar w:top="820" w:right="8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A7179"/>
    <w:multiLevelType w:val="hybridMultilevel"/>
    <w:tmpl w:val="F3FCA85E"/>
    <w:lvl w:ilvl="0" w:tplc="B658D7E2">
      <w:start w:val="1"/>
      <w:numFmt w:val="lowerLetter"/>
      <w:lvlText w:val="%1."/>
      <w:lvlJc w:val="left"/>
      <w:pPr>
        <w:ind w:left="100" w:hanging="294"/>
        <w:jc w:val="left"/>
      </w:pPr>
      <w:rPr>
        <w:rFonts w:ascii="Verdana" w:eastAsia="Verdana" w:hAnsi="Verdana" w:cs="Verdana" w:hint="default"/>
        <w:spacing w:val="-1"/>
        <w:w w:val="100"/>
        <w:sz w:val="22"/>
        <w:szCs w:val="22"/>
        <w:lang w:val="en-US" w:eastAsia="en-US" w:bidi="ar-SA"/>
      </w:rPr>
    </w:lvl>
    <w:lvl w:ilvl="1" w:tplc="AC420514">
      <w:numFmt w:val="bullet"/>
      <w:lvlText w:val="•"/>
      <w:lvlJc w:val="left"/>
      <w:pPr>
        <w:ind w:left="1092" w:hanging="294"/>
      </w:pPr>
      <w:rPr>
        <w:rFonts w:hint="default"/>
        <w:lang w:val="en-US" w:eastAsia="en-US" w:bidi="ar-SA"/>
      </w:rPr>
    </w:lvl>
    <w:lvl w:ilvl="2" w:tplc="21EA819C">
      <w:numFmt w:val="bullet"/>
      <w:lvlText w:val="•"/>
      <w:lvlJc w:val="left"/>
      <w:pPr>
        <w:ind w:left="2084" w:hanging="294"/>
      </w:pPr>
      <w:rPr>
        <w:rFonts w:hint="default"/>
        <w:lang w:val="en-US" w:eastAsia="en-US" w:bidi="ar-SA"/>
      </w:rPr>
    </w:lvl>
    <w:lvl w:ilvl="3" w:tplc="ACEA06C8">
      <w:numFmt w:val="bullet"/>
      <w:lvlText w:val="•"/>
      <w:lvlJc w:val="left"/>
      <w:pPr>
        <w:ind w:left="3076" w:hanging="294"/>
      </w:pPr>
      <w:rPr>
        <w:rFonts w:hint="default"/>
        <w:lang w:val="en-US" w:eastAsia="en-US" w:bidi="ar-SA"/>
      </w:rPr>
    </w:lvl>
    <w:lvl w:ilvl="4" w:tplc="A2A04B06">
      <w:numFmt w:val="bullet"/>
      <w:lvlText w:val="•"/>
      <w:lvlJc w:val="left"/>
      <w:pPr>
        <w:ind w:left="4068" w:hanging="294"/>
      </w:pPr>
      <w:rPr>
        <w:rFonts w:hint="default"/>
        <w:lang w:val="en-US" w:eastAsia="en-US" w:bidi="ar-SA"/>
      </w:rPr>
    </w:lvl>
    <w:lvl w:ilvl="5" w:tplc="AE0EF600">
      <w:numFmt w:val="bullet"/>
      <w:lvlText w:val="•"/>
      <w:lvlJc w:val="left"/>
      <w:pPr>
        <w:ind w:left="5060" w:hanging="294"/>
      </w:pPr>
      <w:rPr>
        <w:rFonts w:hint="default"/>
        <w:lang w:val="en-US" w:eastAsia="en-US" w:bidi="ar-SA"/>
      </w:rPr>
    </w:lvl>
    <w:lvl w:ilvl="6" w:tplc="FFDA0610">
      <w:numFmt w:val="bullet"/>
      <w:lvlText w:val="•"/>
      <w:lvlJc w:val="left"/>
      <w:pPr>
        <w:ind w:left="6052" w:hanging="294"/>
      </w:pPr>
      <w:rPr>
        <w:rFonts w:hint="default"/>
        <w:lang w:val="en-US" w:eastAsia="en-US" w:bidi="ar-SA"/>
      </w:rPr>
    </w:lvl>
    <w:lvl w:ilvl="7" w:tplc="04B88A46">
      <w:numFmt w:val="bullet"/>
      <w:lvlText w:val="•"/>
      <w:lvlJc w:val="left"/>
      <w:pPr>
        <w:ind w:left="7044" w:hanging="294"/>
      </w:pPr>
      <w:rPr>
        <w:rFonts w:hint="default"/>
        <w:lang w:val="en-US" w:eastAsia="en-US" w:bidi="ar-SA"/>
      </w:rPr>
    </w:lvl>
    <w:lvl w:ilvl="8" w:tplc="39C25770">
      <w:numFmt w:val="bullet"/>
      <w:lvlText w:val="•"/>
      <w:lvlJc w:val="left"/>
      <w:pPr>
        <w:ind w:left="8036" w:hanging="294"/>
      </w:pPr>
      <w:rPr>
        <w:rFonts w:hint="default"/>
        <w:lang w:val="en-US" w:eastAsia="en-US" w:bidi="ar-SA"/>
      </w:rPr>
    </w:lvl>
  </w:abstractNum>
  <w:abstractNum w:abstractNumId="1">
    <w:nsid w:val="37393203"/>
    <w:multiLevelType w:val="hybridMultilevel"/>
    <w:tmpl w:val="D4624AB8"/>
    <w:lvl w:ilvl="0" w:tplc="F7D690A2">
      <w:start w:val="1"/>
      <w:numFmt w:val="lowerRoman"/>
      <w:lvlText w:val="%1)"/>
      <w:lvlJc w:val="left"/>
      <w:pPr>
        <w:ind w:left="412" w:hanging="236"/>
        <w:jc w:val="right"/>
      </w:pPr>
      <w:rPr>
        <w:rFonts w:ascii="Verdana" w:eastAsia="Verdana" w:hAnsi="Verdana" w:cs="Verdana" w:hint="default"/>
        <w:spacing w:val="-3"/>
        <w:w w:val="100"/>
        <w:sz w:val="22"/>
        <w:szCs w:val="22"/>
        <w:lang w:val="en-US" w:eastAsia="en-US" w:bidi="ar-SA"/>
      </w:rPr>
    </w:lvl>
    <w:lvl w:ilvl="1" w:tplc="00EA6BF8">
      <w:numFmt w:val="bullet"/>
      <w:lvlText w:val="•"/>
      <w:lvlJc w:val="left"/>
      <w:pPr>
        <w:ind w:left="1380" w:hanging="236"/>
      </w:pPr>
      <w:rPr>
        <w:rFonts w:hint="default"/>
        <w:lang w:val="en-US" w:eastAsia="en-US" w:bidi="ar-SA"/>
      </w:rPr>
    </w:lvl>
    <w:lvl w:ilvl="2" w:tplc="9A646C92">
      <w:numFmt w:val="bullet"/>
      <w:lvlText w:val="•"/>
      <w:lvlJc w:val="left"/>
      <w:pPr>
        <w:ind w:left="2340" w:hanging="236"/>
      </w:pPr>
      <w:rPr>
        <w:rFonts w:hint="default"/>
        <w:lang w:val="en-US" w:eastAsia="en-US" w:bidi="ar-SA"/>
      </w:rPr>
    </w:lvl>
    <w:lvl w:ilvl="3" w:tplc="B2608676">
      <w:numFmt w:val="bullet"/>
      <w:lvlText w:val="•"/>
      <w:lvlJc w:val="left"/>
      <w:pPr>
        <w:ind w:left="3300" w:hanging="236"/>
      </w:pPr>
      <w:rPr>
        <w:rFonts w:hint="default"/>
        <w:lang w:val="en-US" w:eastAsia="en-US" w:bidi="ar-SA"/>
      </w:rPr>
    </w:lvl>
    <w:lvl w:ilvl="4" w:tplc="E6562150">
      <w:numFmt w:val="bullet"/>
      <w:lvlText w:val="•"/>
      <w:lvlJc w:val="left"/>
      <w:pPr>
        <w:ind w:left="4260" w:hanging="236"/>
      </w:pPr>
      <w:rPr>
        <w:rFonts w:hint="default"/>
        <w:lang w:val="en-US" w:eastAsia="en-US" w:bidi="ar-SA"/>
      </w:rPr>
    </w:lvl>
    <w:lvl w:ilvl="5" w:tplc="4EB4A708">
      <w:numFmt w:val="bullet"/>
      <w:lvlText w:val="•"/>
      <w:lvlJc w:val="left"/>
      <w:pPr>
        <w:ind w:left="5220" w:hanging="236"/>
      </w:pPr>
      <w:rPr>
        <w:rFonts w:hint="default"/>
        <w:lang w:val="en-US" w:eastAsia="en-US" w:bidi="ar-SA"/>
      </w:rPr>
    </w:lvl>
    <w:lvl w:ilvl="6" w:tplc="6F80EFBC">
      <w:numFmt w:val="bullet"/>
      <w:lvlText w:val="•"/>
      <w:lvlJc w:val="left"/>
      <w:pPr>
        <w:ind w:left="6180" w:hanging="236"/>
      </w:pPr>
      <w:rPr>
        <w:rFonts w:hint="default"/>
        <w:lang w:val="en-US" w:eastAsia="en-US" w:bidi="ar-SA"/>
      </w:rPr>
    </w:lvl>
    <w:lvl w:ilvl="7" w:tplc="92E84634">
      <w:numFmt w:val="bullet"/>
      <w:lvlText w:val="•"/>
      <w:lvlJc w:val="left"/>
      <w:pPr>
        <w:ind w:left="7140" w:hanging="236"/>
      </w:pPr>
      <w:rPr>
        <w:rFonts w:hint="default"/>
        <w:lang w:val="en-US" w:eastAsia="en-US" w:bidi="ar-SA"/>
      </w:rPr>
    </w:lvl>
    <w:lvl w:ilvl="8" w:tplc="9118A8B4">
      <w:numFmt w:val="bullet"/>
      <w:lvlText w:val="•"/>
      <w:lvlJc w:val="left"/>
      <w:pPr>
        <w:ind w:left="8100" w:hanging="236"/>
      </w:pPr>
      <w:rPr>
        <w:rFonts w:hint="default"/>
        <w:lang w:val="en-US" w:eastAsia="en-US" w:bidi="ar-SA"/>
      </w:rPr>
    </w:lvl>
  </w:abstractNum>
  <w:abstractNum w:abstractNumId="2">
    <w:nsid w:val="71E41781"/>
    <w:multiLevelType w:val="hybridMultilevel"/>
    <w:tmpl w:val="D1240DE8"/>
    <w:lvl w:ilvl="0" w:tplc="BAE8FC20">
      <w:start w:val="1"/>
      <w:numFmt w:val="lowerRoman"/>
      <w:lvlText w:val="%1)"/>
      <w:lvlJc w:val="left"/>
      <w:pPr>
        <w:ind w:left="100" w:hanging="296"/>
        <w:jc w:val="left"/>
      </w:pPr>
      <w:rPr>
        <w:rFonts w:ascii="Verdana" w:eastAsia="Verdana" w:hAnsi="Verdana" w:cs="Verdana" w:hint="default"/>
        <w:spacing w:val="-3"/>
        <w:w w:val="100"/>
        <w:sz w:val="22"/>
        <w:szCs w:val="22"/>
        <w:lang w:val="en-US" w:eastAsia="en-US" w:bidi="ar-SA"/>
      </w:rPr>
    </w:lvl>
    <w:lvl w:ilvl="1" w:tplc="248459C2">
      <w:numFmt w:val="bullet"/>
      <w:lvlText w:val="•"/>
      <w:lvlJc w:val="left"/>
      <w:pPr>
        <w:ind w:left="1092" w:hanging="296"/>
      </w:pPr>
      <w:rPr>
        <w:rFonts w:hint="default"/>
        <w:lang w:val="en-US" w:eastAsia="en-US" w:bidi="ar-SA"/>
      </w:rPr>
    </w:lvl>
    <w:lvl w:ilvl="2" w:tplc="026C3EBC">
      <w:numFmt w:val="bullet"/>
      <w:lvlText w:val="•"/>
      <w:lvlJc w:val="left"/>
      <w:pPr>
        <w:ind w:left="2084" w:hanging="296"/>
      </w:pPr>
      <w:rPr>
        <w:rFonts w:hint="default"/>
        <w:lang w:val="en-US" w:eastAsia="en-US" w:bidi="ar-SA"/>
      </w:rPr>
    </w:lvl>
    <w:lvl w:ilvl="3" w:tplc="1908B70C">
      <w:numFmt w:val="bullet"/>
      <w:lvlText w:val="•"/>
      <w:lvlJc w:val="left"/>
      <w:pPr>
        <w:ind w:left="3076" w:hanging="296"/>
      </w:pPr>
      <w:rPr>
        <w:rFonts w:hint="default"/>
        <w:lang w:val="en-US" w:eastAsia="en-US" w:bidi="ar-SA"/>
      </w:rPr>
    </w:lvl>
    <w:lvl w:ilvl="4" w:tplc="FE3E2952">
      <w:numFmt w:val="bullet"/>
      <w:lvlText w:val="•"/>
      <w:lvlJc w:val="left"/>
      <w:pPr>
        <w:ind w:left="4068" w:hanging="296"/>
      </w:pPr>
      <w:rPr>
        <w:rFonts w:hint="default"/>
        <w:lang w:val="en-US" w:eastAsia="en-US" w:bidi="ar-SA"/>
      </w:rPr>
    </w:lvl>
    <w:lvl w:ilvl="5" w:tplc="8D06A89A">
      <w:numFmt w:val="bullet"/>
      <w:lvlText w:val="•"/>
      <w:lvlJc w:val="left"/>
      <w:pPr>
        <w:ind w:left="5060" w:hanging="296"/>
      </w:pPr>
      <w:rPr>
        <w:rFonts w:hint="default"/>
        <w:lang w:val="en-US" w:eastAsia="en-US" w:bidi="ar-SA"/>
      </w:rPr>
    </w:lvl>
    <w:lvl w:ilvl="6" w:tplc="B5D082D2">
      <w:numFmt w:val="bullet"/>
      <w:lvlText w:val="•"/>
      <w:lvlJc w:val="left"/>
      <w:pPr>
        <w:ind w:left="6052" w:hanging="296"/>
      </w:pPr>
      <w:rPr>
        <w:rFonts w:hint="default"/>
        <w:lang w:val="en-US" w:eastAsia="en-US" w:bidi="ar-SA"/>
      </w:rPr>
    </w:lvl>
    <w:lvl w:ilvl="7" w:tplc="477CAD08">
      <w:numFmt w:val="bullet"/>
      <w:lvlText w:val="•"/>
      <w:lvlJc w:val="left"/>
      <w:pPr>
        <w:ind w:left="7044" w:hanging="296"/>
      </w:pPr>
      <w:rPr>
        <w:rFonts w:hint="default"/>
        <w:lang w:val="en-US" w:eastAsia="en-US" w:bidi="ar-SA"/>
      </w:rPr>
    </w:lvl>
    <w:lvl w:ilvl="8" w:tplc="7E1443F4">
      <w:numFmt w:val="bullet"/>
      <w:lvlText w:val="•"/>
      <w:lvlJc w:val="left"/>
      <w:pPr>
        <w:ind w:left="8036" w:hanging="296"/>
      </w:pPr>
      <w:rPr>
        <w:rFonts w:hint="default"/>
        <w:lang w:val="en-US" w:eastAsia="en-US" w:bidi="ar-SA"/>
      </w:rPr>
    </w:lvl>
  </w:abstractNum>
  <w:abstractNum w:abstractNumId="3">
    <w:nsid w:val="72F87255"/>
    <w:multiLevelType w:val="hybridMultilevel"/>
    <w:tmpl w:val="DF0A2766"/>
    <w:lvl w:ilvl="0" w:tplc="D2FEDAD8">
      <w:start w:val="1"/>
      <w:numFmt w:val="lowerRoman"/>
      <w:lvlText w:val="%1)"/>
      <w:lvlJc w:val="left"/>
      <w:pPr>
        <w:ind w:left="100" w:hanging="248"/>
        <w:jc w:val="left"/>
      </w:pPr>
      <w:rPr>
        <w:rFonts w:ascii="Verdana" w:eastAsia="Verdana" w:hAnsi="Verdana" w:cs="Verdana" w:hint="default"/>
        <w:spacing w:val="-3"/>
        <w:w w:val="100"/>
        <w:sz w:val="22"/>
        <w:szCs w:val="22"/>
        <w:lang w:val="en-US" w:eastAsia="en-US" w:bidi="ar-SA"/>
      </w:rPr>
    </w:lvl>
    <w:lvl w:ilvl="1" w:tplc="45ECD96E">
      <w:numFmt w:val="bullet"/>
      <w:lvlText w:val="•"/>
      <w:lvlJc w:val="left"/>
      <w:pPr>
        <w:ind w:left="1092" w:hanging="248"/>
      </w:pPr>
      <w:rPr>
        <w:rFonts w:hint="default"/>
        <w:lang w:val="en-US" w:eastAsia="en-US" w:bidi="ar-SA"/>
      </w:rPr>
    </w:lvl>
    <w:lvl w:ilvl="2" w:tplc="E570BCE4">
      <w:numFmt w:val="bullet"/>
      <w:lvlText w:val="•"/>
      <w:lvlJc w:val="left"/>
      <w:pPr>
        <w:ind w:left="2084" w:hanging="248"/>
      </w:pPr>
      <w:rPr>
        <w:rFonts w:hint="default"/>
        <w:lang w:val="en-US" w:eastAsia="en-US" w:bidi="ar-SA"/>
      </w:rPr>
    </w:lvl>
    <w:lvl w:ilvl="3" w:tplc="E98C4CB8">
      <w:numFmt w:val="bullet"/>
      <w:lvlText w:val="•"/>
      <w:lvlJc w:val="left"/>
      <w:pPr>
        <w:ind w:left="3076" w:hanging="248"/>
      </w:pPr>
      <w:rPr>
        <w:rFonts w:hint="default"/>
        <w:lang w:val="en-US" w:eastAsia="en-US" w:bidi="ar-SA"/>
      </w:rPr>
    </w:lvl>
    <w:lvl w:ilvl="4" w:tplc="AD562C46">
      <w:numFmt w:val="bullet"/>
      <w:lvlText w:val="•"/>
      <w:lvlJc w:val="left"/>
      <w:pPr>
        <w:ind w:left="4068" w:hanging="248"/>
      </w:pPr>
      <w:rPr>
        <w:rFonts w:hint="default"/>
        <w:lang w:val="en-US" w:eastAsia="en-US" w:bidi="ar-SA"/>
      </w:rPr>
    </w:lvl>
    <w:lvl w:ilvl="5" w:tplc="E8128D84">
      <w:numFmt w:val="bullet"/>
      <w:lvlText w:val="•"/>
      <w:lvlJc w:val="left"/>
      <w:pPr>
        <w:ind w:left="5060" w:hanging="248"/>
      </w:pPr>
      <w:rPr>
        <w:rFonts w:hint="default"/>
        <w:lang w:val="en-US" w:eastAsia="en-US" w:bidi="ar-SA"/>
      </w:rPr>
    </w:lvl>
    <w:lvl w:ilvl="6" w:tplc="703E5C46">
      <w:numFmt w:val="bullet"/>
      <w:lvlText w:val="•"/>
      <w:lvlJc w:val="left"/>
      <w:pPr>
        <w:ind w:left="6052" w:hanging="248"/>
      </w:pPr>
      <w:rPr>
        <w:rFonts w:hint="default"/>
        <w:lang w:val="en-US" w:eastAsia="en-US" w:bidi="ar-SA"/>
      </w:rPr>
    </w:lvl>
    <w:lvl w:ilvl="7" w:tplc="86BAFF8C">
      <w:numFmt w:val="bullet"/>
      <w:lvlText w:val="•"/>
      <w:lvlJc w:val="left"/>
      <w:pPr>
        <w:ind w:left="7044" w:hanging="248"/>
      </w:pPr>
      <w:rPr>
        <w:rFonts w:hint="default"/>
        <w:lang w:val="en-US" w:eastAsia="en-US" w:bidi="ar-SA"/>
      </w:rPr>
    </w:lvl>
    <w:lvl w:ilvl="8" w:tplc="3B0CA29C">
      <w:numFmt w:val="bullet"/>
      <w:lvlText w:val="•"/>
      <w:lvlJc w:val="left"/>
      <w:pPr>
        <w:ind w:left="8036" w:hanging="248"/>
      </w:pPr>
      <w:rPr>
        <w:rFonts w:hint="default"/>
        <w:lang w:val="en-US" w:eastAsia="en-US" w:bidi="ar-S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9C0976"/>
    <w:rsid w:val="0031373A"/>
    <w:rsid w:val="004126CF"/>
    <w:rsid w:val="00462F5A"/>
    <w:rsid w:val="004A2AA3"/>
    <w:rsid w:val="005277E3"/>
    <w:rsid w:val="0059684A"/>
    <w:rsid w:val="005A0863"/>
    <w:rsid w:val="006700B5"/>
    <w:rsid w:val="006A3EE1"/>
    <w:rsid w:val="006A4731"/>
    <w:rsid w:val="007018D6"/>
    <w:rsid w:val="00707A2E"/>
    <w:rsid w:val="007E4619"/>
    <w:rsid w:val="0082706D"/>
    <w:rsid w:val="00917ABC"/>
    <w:rsid w:val="00944A07"/>
    <w:rsid w:val="009C0976"/>
    <w:rsid w:val="009D4761"/>
    <w:rsid w:val="00C2471D"/>
    <w:rsid w:val="00E356B3"/>
    <w:rsid w:val="00F1780A"/>
    <w:rsid w:val="00F93B92"/>
    <w:rsid w:val="00FF4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1EB901-4AE0-418E-BF9F-B6E0660C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C0976"/>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0976"/>
  </w:style>
  <w:style w:type="paragraph" w:styleId="Title">
    <w:name w:val="Title"/>
    <w:basedOn w:val="Normal"/>
    <w:uiPriority w:val="1"/>
    <w:qFormat/>
    <w:rsid w:val="009C0976"/>
    <w:pPr>
      <w:spacing w:before="77"/>
      <w:ind w:left="100"/>
    </w:pPr>
    <w:rPr>
      <w:b/>
      <w:bCs/>
    </w:rPr>
  </w:style>
  <w:style w:type="paragraph" w:styleId="ListParagraph">
    <w:name w:val="List Paragraph"/>
    <w:basedOn w:val="Normal"/>
    <w:uiPriority w:val="1"/>
    <w:qFormat/>
    <w:rsid w:val="009C0976"/>
    <w:pPr>
      <w:spacing w:before="201"/>
      <w:ind w:left="100" w:right="103"/>
      <w:jc w:val="both"/>
    </w:pPr>
  </w:style>
  <w:style w:type="paragraph" w:customStyle="1" w:styleId="TableParagraph">
    <w:name w:val="Table Paragraph"/>
    <w:basedOn w:val="Normal"/>
    <w:uiPriority w:val="1"/>
    <w:qFormat/>
    <w:rsid w:val="009C0976"/>
  </w:style>
  <w:style w:type="paragraph" w:customStyle="1" w:styleId="Default">
    <w:name w:val="Default"/>
    <w:rsid w:val="006700B5"/>
    <w:pPr>
      <w:widowControl/>
      <w:adjustRightInd w:val="0"/>
    </w:pPr>
    <w:rPr>
      <w:rFonts w:ascii="Times New Roman" w:hAnsi="Times New Roman" w:cs="Times New Roman"/>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3</Pages>
  <Words>929</Words>
  <Characters>5297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6214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17</cp:revision>
  <cp:lastPrinted>2026-02-19T07:42:00Z</cp:lastPrinted>
  <dcterms:created xsi:type="dcterms:W3CDTF">2021-02-19T11:00:00Z</dcterms:created>
  <dcterms:modified xsi:type="dcterms:W3CDTF">2026-04-30T07:31:00Z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